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18" w:rsidRDefault="00693FC0" w:rsidP="00BA0818">
      <w:pPr>
        <w:pStyle w:val="Heading1"/>
      </w:pPr>
      <w:r>
        <w:t>Dissecting Research Articles – Quantitative</w:t>
      </w:r>
      <w:r w:rsidR="00892630">
        <w:t xml:space="preserve"> </w:t>
      </w:r>
      <w:r w:rsidR="00FB231B">
        <w:t xml:space="preserve">– </w:t>
      </w:r>
      <w:r w:rsidR="00892630">
        <w:t>Counseling</w:t>
      </w:r>
      <w:r>
        <w:t xml:space="preserve"> </w:t>
      </w:r>
    </w:p>
    <w:p w:rsidR="00510DF3" w:rsidRPr="00510DF3" w:rsidRDefault="00510DF3" w:rsidP="00510DF3">
      <w:pPr>
        <w:pStyle w:val="BodyText"/>
        <w:rPr>
          <w:iCs/>
        </w:rPr>
      </w:pPr>
      <w:r w:rsidRPr="00510DF3">
        <w:rPr>
          <w:iCs/>
        </w:rPr>
        <w:t xml:space="preserve">In the courseroom activity, </w:t>
      </w:r>
      <w:proofErr w:type="gramStart"/>
      <w:r w:rsidRPr="00181C6C">
        <w:rPr>
          <w:iCs/>
        </w:rPr>
        <w:t>Dissecting</w:t>
      </w:r>
      <w:proofErr w:type="gramEnd"/>
      <w:r w:rsidRPr="00181C6C">
        <w:rPr>
          <w:iCs/>
        </w:rPr>
        <w:t xml:space="preserve"> a Quantitative Article</w:t>
      </w:r>
      <w:r w:rsidRPr="00510DF3">
        <w:rPr>
          <w:iCs/>
        </w:rPr>
        <w:t>, you read a research article referred to as Sample Article 1. Sample Article 1 is an example of a quantitative research study. After reading the article, please answer the questions posed in each section of this form. If you do not know the answ</w:t>
      </w:r>
      <w:r w:rsidR="00181C6C">
        <w:rPr>
          <w:iCs/>
        </w:rPr>
        <w:t xml:space="preserve">er, circle </w:t>
      </w:r>
      <w:r w:rsidR="00181C6C" w:rsidRPr="00181C6C">
        <w:rPr>
          <w:i/>
          <w:iCs/>
        </w:rPr>
        <w:t>Neutral</w:t>
      </w:r>
      <w:r w:rsidRPr="00510DF3">
        <w:rPr>
          <w:iCs/>
        </w:rPr>
        <w:t xml:space="preserve">. </w:t>
      </w:r>
    </w:p>
    <w:p w:rsidR="00510DF3" w:rsidRDefault="00510DF3" w:rsidP="00510DF3">
      <w:pPr>
        <w:pStyle w:val="BodyText"/>
        <w:rPr>
          <w:iCs/>
        </w:rPr>
      </w:pPr>
      <w:r w:rsidRPr="00510DF3">
        <w:rPr>
          <w:b/>
          <w:iCs/>
        </w:rPr>
        <w:t>Note:</w:t>
      </w:r>
      <w:r w:rsidR="00B148AF">
        <w:rPr>
          <w:iCs/>
        </w:rPr>
        <w:t xml:space="preserve"> You may refer to the</w:t>
      </w:r>
      <w:r w:rsidRPr="00510DF3">
        <w:rPr>
          <w:iCs/>
        </w:rPr>
        <w:t xml:space="preserve"> </w:t>
      </w:r>
      <w:hyperlink r:id="rId12" w:tgtFrame="_blank" w:history="1">
        <w:r w:rsidRPr="00B148AF">
          <w:rPr>
            <w:rStyle w:val="Hyperlink"/>
            <w:iCs/>
          </w:rPr>
          <w:t>Dissecting Research Articles</w:t>
        </w:r>
      </w:hyperlink>
      <w:r w:rsidR="00B148AF">
        <w:rPr>
          <w:iCs/>
        </w:rPr>
        <w:t xml:space="preserve"> handout</w:t>
      </w:r>
      <w:r w:rsidRPr="00510DF3">
        <w:rPr>
          <w:iCs/>
        </w:rPr>
        <w:t xml:space="preserve"> as you complete this activity.</w:t>
      </w:r>
    </w:p>
    <w:p w:rsidR="008D779D" w:rsidRPr="00293A55" w:rsidRDefault="008D779D" w:rsidP="004F0197">
      <w:pPr>
        <w:pStyle w:val="Heading3"/>
      </w:pPr>
      <w:r>
        <w:t xml:space="preserve">Section 1: </w:t>
      </w:r>
      <w:r w:rsidRPr="00293A55">
        <w:t xml:space="preserve">Abstract, Introduction, Hypothesis, Research </w:t>
      </w:r>
      <w:bookmarkStart w:id="0" w:name="_GoBack"/>
      <w:bookmarkEnd w:id="0"/>
      <w:r w:rsidRPr="00293A55">
        <w:t>Question, and the Literature Review</w:t>
      </w:r>
    </w:p>
    <w:p w:rsidR="00EF5A14" w:rsidRDefault="00AB438C" w:rsidP="00EF5A14">
      <w:r w:rsidRPr="00AB438C">
        <w:t>The first step to dissecting and evaluating a research article is the review for clarity and consistency. The abstract, the introduction, the problem statement</w:t>
      </w:r>
      <w:r w:rsidR="00E4642F">
        <w:t>,</w:t>
      </w:r>
      <w:r w:rsidRPr="00AB438C">
        <w:t xml:space="preserve"> and the research hypothesis or research question should not only be clearly stated, they should be consistent. The reader should be able to understand the relationship between each component. These components set the stage for the rest of the document.</w:t>
      </w:r>
    </w:p>
    <w:p w:rsidR="00EF5A14" w:rsidRDefault="00EF5A14" w:rsidP="00EF5A14"/>
    <w:p w:rsidR="00EF5A14" w:rsidRPr="00EF5A14" w:rsidRDefault="00AF5DF7" w:rsidP="00EF5A14">
      <w:r>
        <w:pict>
          <v:rect id="_x0000_i1025" style="width:0;height:1.5pt" o:hralign="center" o:hrstd="t" o:hr="t" fillcolor="gray" stroked="f"/>
        </w:pict>
      </w:r>
    </w:p>
    <w:p w:rsidR="00D3058F" w:rsidRPr="00D3058F" w:rsidRDefault="00D3058F" w:rsidP="00D3058F">
      <w:pPr>
        <w:pStyle w:val="BodyText"/>
      </w:pPr>
      <w:r w:rsidRPr="00D3058F">
        <w:rPr>
          <w:b/>
          <w:iCs/>
        </w:rPr>
        <w:t>Directions</w:t>
      </w:r>
      <w:r w:rsidRPr="00D3058F">
        <w:rPr>
          <w:i/>
          <w:iCs/>
        </w:rPr>
        <w:t>:</w:t>
      </w:r>
      <w:r w:rsidRPr="00D3058F">
        <w:t xml:space="preserve"> After reading Sample Article 1, please answer the following questions.</w:t>
      </w:r>
    </w:p>
    <w:p w:rsidR="00AB438C" w:rsidRDefault="00AB438C" w:rsidP="00AB438C">
      <w:pPr>
        <w:pStyle w:val="Heading6"/>
        <w:rPr>
          <w:rFonts w:eastAsia="Calibri"/>
        </w:rPr>
      </w:pPr>
      <w:proofErr w:type="spellStart"/>
      <w:proofErr w:type="gramStart"/>
      <w:r w:rsidRPr="00AB438C">
        <w:rPr>
          <w:rFonts w:eastAsia="Calibri"/>
        </w:rPr>
        <w:t>Schoebi</w:t>
      </w:r>
      <w:proofErr w:type="spellEnd"/>
      <w:r w:rsidRPr="00AB438C">
        <w:rPr>
          <w:rFonts w:eastAsia="Calibri"/>
        </w:rPr>
        <w:t xml:space="preserve">, D., </w:t>
      </w:r>
      <w:proofErr w:type="spellStart"/>
      <w:r w:rsidRPr="00AB438C">
        <w:rPr>
          <w:rFonts w:eastAsia="Calibri"/>
        </w:rPr>
        <w:t>Karney</w:t>
      </w:r>
      <w:proofErr w:type="spellEnd"/>
      <w:r w:rsidRPr="00AB438C">
        <w:rPr>
          <w:rFonts w:eastAsia="Calibri"/>
        </w:rPr>
        <w:t>, B. R., &amp; Bradbury, T. N. (2012).</w:t>
      </w:r>
      <w:proofErr w:type="gramEnd"/>
      <w:r w:rsidRPr="00AB438C">
        <w:rPr>
          <w:rFonts w:eastAsia="Calibri"/>
        </w:rPr>
        <w:t xml:space="preserve"> Stability and change in the first 10 years of marriage: Does commitment confer benefits beyond the effects of satisfaction</w:t>
      </w:r>
      <w:r w:rsidR="00181C6C" w:rsidRPr="00AB438C">
        <w:rPr>
          <w:rFonts w:eastAsia="Calibri"/>
        </w:rPr>
        <w:t>?</w:t>
      </w:r>
      <w:r w:rsidRPr="00AB438C">
        <w:rPr>
          <w:rFonts w:eastAsia="Calibri"/>
        </w:rPr>
        <w:t xml:space="preserve"> </w:t>
      </w:r>
      <w:r w:rsidRPr="00E4642F">
        <w:rPr>
          <w:rFonts w:eastAsia="Calibri"/>
          <w:i/>
        </w:rPr>
        <w:t xml:space="preserve">Journal </w:t>
      </w:r>
      <w:r w:rsidR="00181C6C" w:rsidRPr="00E4642F">
        <w:rPr>
          <w:rFonts w:eastAsia="Calibri"/>
          <w:i/>
        </w:rPr>
        <w:t>of</w:t>
      </w:r>
      <w:r w:rsidRPr="00E4642F">
        <w:rPr>
          <w:rFonts w:eastAsia="Calibri"/>
          <w:i/>
        </w:rPr>
        <w:t xml:space="preserve"> Personality </w:t>
      </w:r>
      <w:r w:rsidR="00181C6C" w:rsidRPr="00E4642F">
        <w:rPr>
          <w:rFonts w:eastAsia="Calibri"/>
          <w:i/>
        </w:rPr>
        <w:t>and</w:t>
      </w:r>
      <w:r w:rsidRPr="00E4642F">
        <w:rPr>
          <w:rFonts w:eastAsia="Calibri"/>
          <w:i/>
        </w:rPr>
        <w:t xml:space="preserve"> Social Psychology, 102</w:t>
      </w:r>
      <w:r w:rsidRPr="00AB438C">
        <w:rPr>
          <w:rFonts w:eastAsia="Calibri"/>
        </w:rPr>
        <w:t>(4</w:t>
      </w:r>
      <w:r w:rsidR="00E4642F">
        <w:rPr>
          <w:rFonts w:eastAsia="Calibri"/>
        </w:rPr>
        <w:t>), 729–742.</w:t>
      </w:r>
    </w:p>
    <w:p w:rsidR="00EF5A14" w:rsidRPr="00EF5A14" w:rsidRDefault="00EF5A14" w:rsidP="00EF5A14">
      <w:pPr>
        <w:rPr>
          <w:rFonts w:eastAsia="Calibri"/>
        </w:rPr>
      </w:pPr>
    </w:p>
    <w:p w:rsidR="00F42FEE" w:rsidRDefault="00EF5A14" w:rsidP="00F25E4D">
      <w:pPr>
        <w:pStyle w:val="BodyText"/>
        <w:numPr>
          <w:ilvl w:val="0"/>
          <w:numId w:val="12"/>
        </w:numPr>
      </w:pPr>
      <w:r w:rsidRPr="00293A55">
        <w:t xml:space="preserve"> </w:t>
      </w:r>
      <w:r w:rsidR="008D779D" w:rsidRPr="00293A55">
        <w:t>“An abstract is a brief, comprehensive summary of the contents of the article; it allows the readers to survey the contents of an article quickly and, like a title, it enables the persons interested in the document to retrieve it from abstracting and indexing databases” (APA, 2010, p. 25).</w:t>
      </w:r>
      <w:r w:rsidR="008A72A0">
        <w:t xml:space="preserve"> </w:t>
      </w:r>
    </w:p>
    <w:p w:rsidR="008D779D" w:rsidRPr="00F42FEE" w:rsidRDefault="008D779D" w:rsidP="00F42FEE">
      <w:pPr>
        <w:pStyle w:val="BodyText"/>
        <w:ind w:left="360"/>
      </w:pPr>
      <w:r w:rsidRPr="00F42FEE">
        <w:t>The abstract clearly and accurately summarizes the content of the study.</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8D779D" w:rsidRDefault="008D779D" w:rsidP="00293A55">
      <w:pPr>
        <w:rPr>
          <w:b/>
          <w:bCs/>
        </w:rPr>
      </w:pPr>
    </w:p>
    <w:p w:rsidR="00F42FEE" w:rsidRDefault="008D779D" w:rsidP="001F428B">
      <w:pPr>
        <w:pStyle w:val="BodyText"/>
        <w:numPr>
          <w:ilvl w:val="0"/>
          <w:numId w:val="12"/>
        </w:numPr>
      </w:pPr>
      <w:r w:rsidRPr="00293A55">
        <w:t>The introduction describes the research topic and depicts the problem statement. The introduction should inform the reader regarding the potential of the research to provide</w:t>
      </w:r>
      <w:r w:rsidR="008A72A0">
        <w:t xml:space="preserve"> important and relevant answers. </w:t>
      </w:r>
    </w:p>
    <w:p w:rsidR="008D779D" w:rsidRDefault="008D779D" w:rsidP="00F42FEE">
      <w:pPr>
        <w:pStyle w:val="BodyText"/>
        <w:ind w:left="360"/>
      </w:pPr>
      <w:r w:rsidRPr="00F42FEE">
        <w:t>The introduction explains why this problem is important and why this topic is worth researching.</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8D779D" w:rsidRDefault="008D779D" w:rsidP="001F428B">
      <w:pPr>
        <w:pStyle w:val="BodyText"/>
      </w:pPr>
    </w:p>
    <w:p w:rsidR="00F42FEE" w:rsidRPr="00F42FEE" w:rsidRDefault="00925A49" w:rsidP="001F428B">
      <w:pPr>
        <w:pStyle w:val="BodyText"/>
        <w:numPr>
          <w:ilvl w:val="0"/>
          <w:numId w:val="12"/>
        </w:numPr>
        <w:rPr>
          <w:i/>
        </w:rPr>
      </w:pPr>
      <w:proofErr w:type="spellStart"/>
      <w:r>
        <w:t>Leed</w:t>
      </w:r>
      <w:proofErr w:type="spellEnd"/>
      <w:r>
        <w:t xml:space="preserve"> and</w:t>
      </w:r>
      <w:r w:rsidR="00510DF3" w:rsidRPr="00510DF3">
        <w:t xml:space="preserve"> </w:t>
      </w:r>
      <w:proofErr w:type="spellStart"/>
      <w:r w:rsidR="00510DF3" w:rsidRPr="00510DF3">
        <w:t>Ormrod</w:t>
      </w:r>
      <w:proofErr w:type="spellEnd"/>
      <w:r w:rsidR="00510DF3" w:rsidRPr="00510DF3">
        <w:t xml:space="preserve"> (2005) state </w:t>
      </w:r>
      <w:r w:rsidR="008D779D" w:rsidRPr="00510DF3">
        <w:t>that the research problem is the heart of the research</w:t>
      </w:r>
      <w:r>
        <w:t xml:space="preserve"> process.</w:t>
      </w:r>
      <w:r w:rsidR="008D779D" w:rsidRPr="008D779D">
        <w:t xml:space="preserve"> “To see the problem with unwavering clarity and to state it in precise and unmistakable terms is the first requirement in the research process” (p. 43). The research problem clarifies the goals and the direction of the research.</w:t>
      </w:r>
      <w:r w:rsidR="008A72A0">
        <w:t xml:space="preserve"> </w:t>
      </w:r>
    </w:p>
    <w:p w:rsidR="008D779D" w:rsidRPr="00B16583" w:rsidRDefault="008D779D" w:rsidP="00F42FEE">
      <w:pPr>
        <w:pStyle w:val="BodyText"/>
        <w:ind w:left="360"/>
        <w:rPr>
          <w:i/>
        </w:rPr>
      </w:pPr>
      <w:r w:rsidRPr="00F42FEE">
        <w:lastRenderedPageBreak/>
        <w:t>The problem statement is clearly articulated, specific</w:t>
      </w:r>
      <w:r w:rsidR="00925A49">
        <w:t>,</w:t>
      </w:r>
      <w:r w:rsidRPr="00F42FEE">
        <w:t xml:space="preserve"> and comprehensive.</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8D779D" w:rsidRPr="008D779D" w:rsidRDefault="008D779D" w:rsidP="008D779D">
      <w:pPr>
        <w:pStyle w:val="ListParagraph"/>
        <w:ind w:left="360"/>
      </w:pPr>
    </w:p>
    <w:p w:rsidR="00F42FEE" w:rsidRDefault="008D779D" w:rsidP="00F25E4D">
      <w:pPr>
        <w:pStyle w:val="BodyText"/>
        <w:numPr>
          <w:ilvl w:val="0"/>
          <w:numId w:val="12"/>
        </w:numPr>
      </w:pPr>
      <w:r>
        <w:t>The key terms should be defined so that the reader understands exactly what the writer is saying.</w:t>
      </w:r>
      <w:r w:rsidR="00F25E4D">
        <w:t xml:space="preserve"> </w:t>
      </w:r>
    </w:p>
    <w:p w:rsidR="008D779D" w:rsidRDefault="008D779D" w:rsidP="00F42FEE">
      <w:pPr>
        <w:pStyle w:val="BodyText"/>
        <w:ind w:left="360"/>
      </w:pPr>
      <w:r w:rsidRPr="00F42FEE">
        <w:t>The research questions are clearly stated and the key terms are defined.</w:t>
      </w:r>
    </w:p>
    <w:p w:rsidR="008D779D" w:rsidRPr="00F25E4D"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F25E4D" w:rsidRDefault="00F25E4D" w:rsidP="00F25E4D">
      <w:pPr>
        <w:pStyle w:val="BodyText"/>
        <w:ind w:left="360"/>
      </w:pPr>
    </w:p>
    <w:p w:rsidR="008D779D" w:rsidRDefault="008D779D" w:rsidP="00F25E4D">
      <w:pPr>
        <w:pStyle w:val="BodyText"/>
        <w:numPr>
          <w:ilvl w:val="0"/>
          <w:numId w:val="12"/>
        </w:numPr>
      </w:pPr>
      <w:r>
        <w:t xml:space="preserve">The literature review outlines the theory and past findings </w:t>
      </w:r>
      <w:r w:rsidRPr="008D779D">
        <w:t>that are relevant to the research goals. The literature review should document the importance of the research problem.</w:t>
      </w:r>
      <w:r w:rsidR="00F25E4D">
        <w:t xml:space="preserve"> </w:t>
      </w:r>
      <w:r w:rsidRPr="008D779D">
        <w:t>The literature review supports the necessity to study the specific research topic.</w:t>
      </w:r>
    </w:p>
    <w:p w:rsidR="008D779D" w:rsidRPr="00894600"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8D779D" w:rsidRPr="008D779D" w:rsidRDefault="008D779D" w:rsidP="00F25E4D">
      <w:pPr>
        <w:pStyle w:val="BodyText"/>
      </w:pPr>
    </w:p>
    <w:p w:rsidR="008D779D" w:rsidRDefault="006400D2" w:rsidP="00F25E4D">
      <w:pPr>
        <w:pStyle w:val="BodyText"/>
        <w:numPr>
          <w:ilvl w:val="0"/>
          <w:numId w:val="12"/>
        </w:numPr>
      </w:pPr>
      <w:r>
        <w:t xml:space="preserve">The introduction, statement of the problem, </w:t>
      </w:r>
      <w:r w:rsidRPr="006400D2">
        <w:t>and the literature review are appropriate and consistent with the research question.</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6400D2" w:rsidRDefault="006400D2" w:rsidP="006400D2">
      <w:pPr>
        <w:pStyle w:val="ListParagraph"/>
        <w:ind w:left="360"/>
      </w:pPr>
    </w:p>
    <w:p w:rsidR="006400D2" w:rsidRDefault="006400D2" w:rsidP="004F0197">
      <w:pPr>
        <w:pStyle w:val="Heading3"/>
      </w:pPr>
      <w:r>
        <w:t>Section 2: Methodology – Research Design, Methods and Procedures, and Sampling</w:t>
      </w:r>
    </w:p>
    <w:p w:rsidR="00AB438C" w:rsidRPr="00AB438C" w:rsidRDefault="00AB438C" w:rsidP="00AB438C">
      <w:pPr>
        <w:pStyle w:val="BodyText"/>
      </w:pPr>
      <w:r w:rsidRPr="00AB438C">
        <w:t>The methods section describes in detail how the study was conducted. The evaluation of the methodology consists of reviewing the research design, how the research participants were recruited</w:t>
      </w:r>
      <w:r w:rsidR="00925A49">
        <w:t>,</w:t>
      </w:r>
      <w:r w:rsidRPr="00AB438C">
        <w:t xml:space="preserve"> and the data collection procedures. Different research methodologies have different reporting requirements. The evaluation of a research article will vary somewhat depending on whether the research article is quantitative or qualitative. Article 1 is a quantitative study. </w:t>
      </w:r>
    </w:p>
    <w:p w:rsidR="00AB438C" w:rsidRPr="00AB438C" w:rsidRDefault="00925A49" w:rsidP="00AB438C">
      <w:pPr>
        <w:pStyle w:val="BodyText"/>
      </w:pPr>
      <w:r>
        <w:t xml:space="preserve">According to Creswell (2003, p.18), </w:t>
      </w:r>
      <w:r w:rsidR="00AB438C" w:rsidRPr="00AB438C">
        <w:t xml:space="preserve">“A quantitative approach is one in which the investigator primarily uses positivistic claims for developing knowledge (i.e., cause and effect thinking, reduction to specific variables and hypotheses and questions, use of measurement and observation, and the test of theories), employs strategies of inquiry such as experiments and surveys, and collects data on predetermined instruments that yield statistical data. The goal of quantitative research is to support or disprove the hypotheses.”  </w:t>
      </w:r>
    </w:p>
    <w:p w:rsidR="00AB438C" w:rsidRDefault="00AB438C" w:rsidP="00AB438C">
      <w:pPr>
        <w:pStyle w:val="BodyText"/>
      </w:pPr>
      <w:r w:rsidRPr="00AB438C">
        <w:t>Quantitative research designs attemp</w:t>
      </w:r>
      <w:r w:rsidR="00925A49">
        <w:t xml:space="preserve">t to find relationships between and </w:t>
      </w:r>
      <w:r w:rsidRPr="00AB438C">
        <w:t>among variables. The essence of quantitative research studies involves numbers and measurement. So the data collected involves numbers and ultimately statistical procedures are used to analyze those numbers. Quantitative research is aimed at verification. Examples of quantitative designs are:</w:t>
      </w:r>
    </w:p>
    <w:p w:rsidR="00AB438C" w:rsidRPr="00AB438C" w:rsidRDefault="00AB438C" w:rsidP="00AB438C">
      <w:pPr>
        <w:pStyle w:val="BodyText"/>
        <w:numPr>
          <w:ilvl w:val="0"/>
          <w:numId w:val="15"/>
        </w:numPr>
      </w:pPr>
      <w:r w:rsidRPr="00A9308B">
        <w:rPr>
          <w:b/>
        </w:rPr>
        <w:t>Experiment</w:t>
      </w:r>
      <w:r w:rsidR="00A9308B">
        <w:rPr>
          <w:b/>
        </w:rPr>
        <w:t xml:space="preserve"> – </w:t>
      </w:r>
      <w:r w:rsidR="00A9308B" w:rsidRPr="00A9308B">
        <w:t>An</w:t>
      </w:r>
      <w:r w:rsidR="00A9308B">
        <w:t xml:space="preserve"> </w:t>
      </w:r>
      <w:r w:rsidR="00925A49">
        <w:t xml:space="preserve">attempt to determine a cause and </w:t>
      </w:r>
      <w:r w:rsidRPr="00AB438C">
        <w:t>effect relationship. It involves the manipulation of an independent var</w:t>
      </w:r>
      <w:r w:rsidR="00925A49">
        <w:t>iable and measures the effects on the dependent variables</w:t>
      </w:r>
      <w:r w:rsidRPr="00AB438C">
        <w:t xml:space="preserve">. </w:t>
      </w:r>
      <w:r w:rsidR="009D09D4">
        <w:t xml:space="preserve"> </w:t>
      </w:r>
    </w:p>
    <w:p w:rsidR="00AB438C" w:rsidRPr="00AB438C" w:rsidRDefault="00AB438C" w:rsidP="00AB438C">
      <w:pPr>
        <w:pStyle w:val="BodyText"/>
        <w:numPr>
          <w:ilvl w:val="0"/>
          <w:numId w:val="15"/>
        </w:numPr>
      </w:pPr>
      <w:r w:rsidRPr="00C516C0">
        <w:rPr>
          <w:b/>
        </w:rPr>
        <w:t>Quasi-experimental design</w:t>
      </w:r>
      <w:r w:rsidRPr="00AB438C">
        <w:t xml:space="preserve"> – A research design used when participants cannot be randomly assigned to the groups, but the researcher does manipulate an independent variable and measure the effe</w:t>
      </w:r>
      <w:r w:rsidR="00925A49">
        <w:t>cts on the dependent variables</w:t>
      </w:r>
      <w:r w:rsidRPr="00AB438C">
        <w:t>.</w:t>
      </w:r>
    </w:p>
    <w:p w:rsidR="00AB438C" w:rsidRPr="00AB438C" w:rsidRDefault="00AB438C" w:rsidP="00AB438C">
      <w:pPr>
        <w:pStyle w:val="BodyText"/>
        <w:numPr>
          <w:ilvl w:val="0"/>
          <w:numId w:val="15"/>
        </w:numPr>
      </w:pPr>
      <w:r w:rsidRPr="00C516C0">
        <w:rPr>
          <w:b/>
        </w:rPr>
        <w:lastRenderedPageBreak/>
        <w:t>Non-experimental designs</w:t>
      </w:r>
      <w:r w:rsidRPr="00AB438C">
        <w:t xml:space="preserve"> (most often, a correlational study) – Determines the relationship between two or more variables.</w:t>
      </w:r>
    </w:p>
    <w:p w:rsidR="00AB438C" w:rsidRPr="00AB438C" w:rsidRDefault="00AB438C" w:rsidP="00AB438C">
      <w:pPr>
        <w:pStyle w:val="BodyText"/>
        <w:numPr>
          <w:ilvl w:val="0"/>
          <w:numId w:val="15"/>
        </w:numPr>
      </w:pPr>
      <w:r w:rsidRPr="00C516C0">
        <w:rPr>
          <w:b/>
        </w:rPr>
        <w:t>Survey</w:t>
      </w:r>
      <w:r w:rsidR="00C516C0">
        <w:t xml:space="preserve"> – </w:t>
      </w:r>
      <w:r w:rsidRPr="00AB438C">
        <w:t>Obtaining information from one or more groups of people about their characteristics, opinions, attitudes</w:t>
      </w:r>
      <w:r w:rsidR="00925A49">
        <w:t>,</w:t>
      </w:r>
      <w:r w:rsidRPr="00AB438C">
        <w:t xml:space="preserve"> or previous experiences and tabulates the information.</w:t>
      </w:r>
    </w:p>
    <w:p w:rsidR="00EF5A14" w:rsidRDefault="00AB438C" w:rsidP="00AB438C">
      <w:pPr>
        <w:pStyle w:val="BodyText"/>
      </w:pPr>
      <w:r w:rsidRPr="00E44761">
        <w:t>In order to dissect and evaluate research articles, there is a need to have knowledge of research methodology. Being able to critique a research study is not based on your personal beliefs or ideas, but on the scientific soundness of the study. As you progress through your graduate program</w:t>
      </w:r>
      <w:r w:rsidR="00925A49">
        <w:t>,</w:t>
      </w:r>
      <w:r w:rsidRPr="00E44761">
        <w:t xml:space="preserve"> you will develop the skills necessary to critically critique a research article. As you continue to read research articles, the following questions will guide you in developing your skills for critically reading and evaluating research articles</w:t>
      </w:r>
      <w:r w:rsidR="00925A49">
        <w:t>.</w:t>
      </w:r>
    </w:p>
    <w:p w:rsidR="00AB438C" w:rsidRPr="00EF5A14" w:rsidRDefault="00AF5DF7" w:rsidP="00AB438C">
      <w:pPr>
        <w:pStyle w:val="BodyText"/>
      </w:pPr>
      <w:r>
        <w:pict>
          <v:rect id="_x0000_i1026" style="width:0;height:1.5pt" o:hralign="center" o:hrstd="t" o:hr="t" fillcolor="gray" stroked="f"/>
        </w:pict>
      </w:r>
    </w:p>
    <w:p w:rsidR="00AB438C" w:rsidRPr="00AB438C" w:rsidRDefault="00AB438C" w:rsidP="00AB438C">
      <w:pPr>
        <w:pStyle w:val="BodyText"/>
      </w:pPr>
      <w:r w:rsidRPr="00EF5A14">
        <w:rPr>
          <w:b/>
          <w:iCs/>
        </w:rPr>
        <w:t>Directions</w:t>
      </w:r>
      <w:r w:rsidRPr="00AB438C">
        <w:rPr>
          <w:i/>
          <w:iCs/>
        </w:rPr>
        <w:t>:</w:t>
      </w:r>
      <w:r w:rsidRPr="00AB438C">
        <w:t xml:space="preserve"> Please answer the following questions about the methodology for Sample Article 1.</w:t>
      </w:r>
    </w:p>
    <w:p w:rsidR="00091150" w:rsidRDefault="00091150" w:rsidP="00091150">
      <w:pPr>
        <w:rPr>
          <w:iCs/>
        </w:rPr>
      </w:pPr>
    </w:p>
    <w:p w:rsidR="006400D2" w:rsidRDefault="006400D2" w:rsidP="00F25E4D">
      <w:pPr>
        <w:pStyle w:val="BodyText"/>
        <w:numPr>
          <w:ilvl w:val="0"/>
          <w:numId w:val="12"/>
        </w:numPr>
      </w:pPr>
      <w:r>
        <w:t>The research design is stated and there is a detailed description of how the study will be conducted.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methods and procedures regarding how data with be collected are clearly described.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research design is suitable to answer the research questions.</w:t>
      </w:r>
    </w:p>
    <w:p w:rsidR="006400D2" w:rsidRPr="006400D2"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6400D2" w:rsidRPr="006400D2" w:rsidRDefault="006400D2" w:rsidP="00F25E4D">
      <w:pPr>
        <w:pStyle w:val="BodyText"/>
      </w:pPr>
    </w:p>
    <w:p w:rsidR="006400D2" w:rsidRPr="00F25E4D" w:rsidRDefault="006400D2" w:rsidP="00F25E4D">
      <w:pPr>
        <w:pStyle w:val="BodyText"/>
        <w:numPr>
          <w:ilvl w:val="0"/>
          <w:numId w:val="12"/>
        </w:numPr>
      </w:pPr>
      <w:r>
        <w:t xml:space="preserve">The instruments used to measure the outcomes are described. </w:t>
      </w:r>
      <w:r w:rsidRPr="006400D2">
        <w:t xml:space="preserve">The reasons for why they were chosen </w:t>
      </w:r>
      <w:r w:rsidR="00925A49">
        <w:t xml:space="preserve">are </w:t>
      </w:r>
      <w:r w:rsidRPr="006400D2">
        <w:t xml:space="preserve">discussed; and the validity and reliability </w:t>
      </w:r>
      <w:r w:rsidR="00925A49">
        <w:t>of the instruments are</w:t>
      </w:r>
      <w:r w:rsidRPr="006400D2">
        <w:t xml:space="preserve"> established.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6400D2" w:rsidRDefault="006400D2"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Tr="00EF5A14">
        <w:tc>
          <w:tcPr>
            <w:tcW w:w="9396" w:type="dxa"/>
            <w:tcBorders>
              <w:top w:val="nil"/>
              <w:left w:val="nil"/>
              <w:bottom w:val="nil"/>
              <w:right w:val="nil"/>
            </w:tcBorders>
            <w:shd w:val="clear" w:color="auto" w:fill="DBE5F1" w:themeFill="accent1" w:themeFillTint="33"/>
          </w:tcPr>
          <w:p w:rsidR="00EF5A14" w:rsidRDefault="00EF5A14" w:rsidP="00F25E4D">
            <w:pPr>
              <w:pStyle w:val="BodyText"/>
            </w:pPr>
            <w:r w:rsidRPr="00D21510">
              <w:t>To evaluate the research evidence, it is important to know who the participants are and how they were chosen. The sampling strategy refers to the process of obtaining the research participants to be included in the study. The sampling section should clearly indicate the specific procedures used to recruit the participants. It should also indicate the sample size and the eligibility criteria.</w:t>
            </w:r>
          </w:p>
        </w:tc>
      </w:tr>
    </w:tbl>
    <w:p w:rsidR="006400D2" w:rsidRDefault="006400D2" w:rsidP="00F25E4D">
      <w:pPr>
        <w:pStyle w:val="BodyText"/>
      </w:pPr>
    </w:p>
    <w:p w:rsidR="006400D2" w:rsidRDefault="00D21510" w:rsidP="00F25E4D">
      <w:pPr>
        <w:pStyle w:val="BodyText"/>
        <w:numPr>
          <w:ilvl w:val="0"/>
          <w:numId w:val="12"/>
        </w:numPr>
      </w:pPr>
      <w:r>
        <w:t>The participants were properly selected</w:t>
      </w:r>
      <w:r w:rsidR="00925A49">
        <w:t>.</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numPr>
          <w:ilvl w:val="0"/>
          <w:numId w:val="12"/>
        </w:numPr>
      </w:pPr>
      <w:r>
        <w:t>The sampling strategy was clearly explained.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A9308B" w:rsidRDefault="00A9308B" w:rsidP="00D21510">
      <w:pPr>
        <w:pStyle w:val="Heading3"/>
      </w:pPr>
    </w:p>
    <w:p w:rsidR="00D21510" w:rsidRDefault="00D21510" w:rsidP="004F0197">
      <w:pPr>
        <w:pStyle w:val="Heading3"/>
      </w:pPr>
      <w:r>
        <w:t xml:space="preserve">Section 3: </w:t>
      </w:r>
      <w:r w:rsidR="00AB438C">
        <w:t>Quantitative Methodology</w:t>
      </w:r>
    </w:p>
    <w:p w:rsidR="00AB438C" w:rsidRPr="00EF5A14" w:rsidRDefault="00AB438C" w:rsidP="00AB438C">
      <w:pPr>
        <w:pStyle w:val="BodyText"/>
      </w:pPr>
      <w:r w:rsidRPr="00AB438C">
        <w:t xml:space="preserve">The next section of a research article—or the next subsection of the methods section—discusses the variables that were measured.  </w:t>
      </w:r>
    </w:p>
    <w:p w:rsidR="00AB438C" w:rsidRPr="00AB438C" w:rsidRDefault="00AB438C" w:rsidP="00AB438C">
      <w:pPr>
        <w:pStyle w:val="BodyText"/>
        <w:rPr>
          <w:b/>
        </w:rPr>
      </w:pPr>
      <w:r w:rsidRPr="00AB438C">
        <w:rPr>
          <w:b/>
        </w:rPr>
        <w:t>Introduction to understanding variables</w:t>
      </w:r>
    </w:p>
    <w:p w:rsidR="00AB438C" w:rsidRPr="00AB438C" w:rsidRDefault="00AB438C" w:rsidP="00AB438C">
      <w:pPr>
        <w:pStyle w:val="BodyText"/>
      </w:pPr>
      <w:r w:rsidRPr="00AB438C">
        <w:t>Variables are found in quantitative studies, not in qualitative studies. Variables are specific concepts that are being studied. They vary along a continuum in terms of its characteristics (continuous variables) or they have at least two categories (categoric</w:t>
      </w:r>
      <w:r w:rsidR="004C11B5">
        <w:t>al variables). For example, let u</w:t>
      </w:r>
      <w:r w:rsidRPr="00AB438C">
        <w:t>s say the study is to examine gender differences in levels of morality. Gender is one variable in the study, and the other variable is level of morality.</w:t>
      </w:r>
    </w:p>
    <w:p w:rsidR="00AB438C" w:rsidRPr="00AB438C" w:rsidRDefault="00AB438C" w:rsidP="00AB438C">
      <w:pPr>
        <w:pStyle w:val="BodyText"/>
      </w:pPr>
      <w:r w:rsidRPr="00AB438C">
        <w:t>Gender has two categories:  (1) male and (2) female</w:t>
      </w:r>
    </w:p>
    <w:p w:rsidR="00AB438C" w:rsidRPr="00AB438C" w:rsidRDefault="00AB438C" w:rsidP="00AB438C">
      <w:pPr>
        <w:pStyle w:val="BodyText"/>
      </w:pPr>
      <w:r w:rsidRPr="00AB438C">
        <w:t>Level of morality ca</w:t>
      </w:r>
      <w:r w:rsidR="004C11B5">
        <w:t>n vary along a continuum – let u</w:t>
      </w:r>
      <w:r w:rsidRPr="00AB438C">
        <w:t>s say in this case, morality scores can range from 1-100 with higher scores being more morally sensitive.</w:t>
      </w:r>
    </w:p>
    <w:p w:rsidR="00AB438C" w:rsidRDefault="00AB438C" w:rsidP="00AB438C">
      <w:pPr>
        <w:pStyle w:val="BodyText"/>
      </w:pPr>
      <w:r w:rsidRPr="00AB438C">
        <w:t>Variables can be divided into two categories: independent and dependent variables. The independent variable causes or influences the change. The dependent variable is the outcome variable and must be measurable. You can use this formula to help you differentiate between the independent and dependent variable:</w:t>
      </w:r>
    </w:p>
    <w:p w:rsidR="00AB438C" w:rsidRPr="00AB438C" w:rsidRDefault="00AB438C" w:rsidP="00AB438C">
      <w:pPr>
        <w:pStyle w:val="BodyText"/>
      </w:pPr>
    </w:p>
    <w:p w:rsidR="00AB438C" w:rsidRDefault="00AB438C" w:rsidP="00AB438C">
      <w:pPr>
        <w:pStyle w:val="BodyText"/>
        <w:ind w:left="720"/>
      </w:pPr>
      <w:r w:rsidRPr="00AB438C">
        <w:t>X</w:t>
      </w:r>
      <w:r w:rsidRPr="00AB438C">
        <w:tab/>
      </w:r>
      <w:r w:rsidRPr="00AB438C">
        <w:sym w:font="Wingdings" w:char="F0E0"/>
      </w:r>
      <w:r w:rsidRPr="00AB438C">
        <w:tab/>
        <w:t>Y</w:t>
      </w:r>
    </w:p>
    <w:p w:rsidR="00AB438C" w:rsidRPr="00AB438C" w:rsidRDefault="00AB438C" w:rsidP="00AB438C">
      <w:pPr>
        <w:pStyle w:val="BodyText"/>
        <w:ind w:left="720"/>
      </w:pPr>
    </w:p>
    <w:p w:rsidR="00AB438C" w:rsidRPr="00AB438C" w:rsidRDefault="00AB438C" w:rsidP="00AB438C">
      <w:pPr>
        <w:pStyle w:val="BodyText"/>
      </w:pPr>
      <w:r w:rsidRPr="00AB438C">
        <w:t>X influences Y where X is the independent variable and Y is the dependent variable.</w:t>
      </w:r>
    </w:p>
    <w:p w:rsidR="00EF5A14" w:rsidRDefault="00AB438C" w:rsidP="00782048">
      <w:pPr>
        <w:pStyle w:val="BodyText"/>
      </w:pPr>
      <w:r w:rsidRPr="00AB438C">
        <w:t>In the case above, gender is the independent variable and level of morality is the dependent variable</w:t>
      </w:r>
      <w:r w:rsidR="00EF5A14">
        <w:t>.</w:t>
      </w:r>
    </w:p>
    <w:p w:rsidR="00AB438C" w:rsidRPr="00AB438C" w:rsidRDefault="00AF5DF7" w:rsidP="00782048">
      <w:pPr>
        <w:pStyle w:val="BodyText"/>
      </w:pPr>
      <w:r>
        <w:pict>
          <v:rect id="_x0000_i1027" style="width:0;height:1.5pt" o:hralign="center" o:hrstd="t" o:hr="t" fillcolor="gray" stroked="f"/>
        </w:pict>
      </w:r>
    </w:p>
    <w:p w:rsidR="00D21510" w:rsidRPr="001F428B" w:rsidRDefault="00D21510" w:rsidP="00782048">
      <w:pPr>
        <w:pStyle w:val="BodyText"/>
      </w:pPr>
      <w:r w:rsidRPr="001F428B">
        <w:rPr>
          <w:b/>
        </w:rPr>
        <w:t>Directions</w:t>
      </w:r>
      <w:r w:rsidRPr="001F428B">
        <w:t>: From your review of Sample Article 1, answer the questions below.</w:t>
      </w:r>
    </w:p>
    <w:p w:rsidR="00D21510" w:rsidRDefault="00D21510" w:rsidP="00F25E4D">
      <w:pPr>
        <w:pStyle w:val="BodyText"/>
      </w:pPr>
    </w:p>
    <w:p w:rsidR="00D21510" w:rsidRDefault="00D21510" w:rsidP="00782048">
      <w:pPr>
        <w:pStyle w:val="BodyText"/>
        <w:numPr>
          <w:ilvl w:val="0"/>
          <w:numId w:val="12"/>
        </w:numPr>
      </w:pPr>
      <w:r w:rsidRPr="00D21510">
        <w:t>In reviewing Sample Article 1, identify the va</w:t>
      </w:r>
      <w:r w:rsidR="00925A49">
        <w:t>riables in the study. Which are the independent variables?  Which are the dependent variables</w:t>
      </w:r>
      <w:r w:rsidRPr="00D21510">
        <w:t xml:space="preserve">?  </w:t>
      </w:r>
    </w:p>
    <w:p w:rsidR="00D21510" w:rsidRDefault="00D21510" w:rsidP="00F25E4D">
      <w:pPr>
        <w:pStyle w:val="BodyText"/>
      </w:pPr>
    </w:p>
    <w:p w:rsidR="00D21510" w:rsidRDefault="00925A49" w:rsidP="00782048">
      <w:pPr>
        <w:pStyle w:val="BodyText"/>
        <w:numPr>
          <w:ilvl w:val="1"/>
          <w:numId w:val="12"/>
        </w:numPr>
      </w:pPr>
      <w:r>
        <w:t>Independent variable</w:t>
      </w:r>
      <w:r w:rsidR="00D21510">
        <w:t>(s)</w:t>
      </w:r>
    </w:p>
    <w:p w:rsidR="00D21510" w:rsidRDefault="00D21510" w:rsidP="00F25E4D">
      <w:pPr>
        <w:pStyle w:val="BodyText"/>
      </w:pPr>
    </w:p>
    <w:p w:rsidR="00D21510" w:rsidRDefault="00D21510" w:rsidP="00F25E4D">
      <w:pPr>
        <w:pStyle w:val="BodyText"/>
      </w:pPr>
    </w:p>
    <w:p w:rsidR="00D21510" w:rsidRDefault="00D21510" w:rsidP="00F25E4D">
      <w:pPr>
        <w:pStyle w:val="BodyText"/>
      </w:pPr>
    </w:p>
    <w:p w:rsidR="00D21510" w:rsidRDefault="00D21510" w:rsidP="00782048">
      <w:pPr>
        <w:pStyle w:val="BodyText"/>
        <w:numPr>
          <w:ilvl w:val="1"/>
          <w:numId w:val="12"/>
        </w:numPr>
      </w:pPr>
      <w:r>
        <w:lastRenderedPageBreak/>
        <w:t>Dependent variable(s)</w:t>
      </w:r>
    </w:p>
    <w:p w:rsidR="00D21510" w:rsidRDefault="00D21510" w:rsidP="00F25E4D">
      <w:pPr>
        <w:pStyle w:val="BodyText"/>
      </w:pPr>
    </w:p>
    <w:p w:rsidR="00D21510" w:rsidRDefault="00D21510" w:rsidP="00F25E4D">
      <w:pPr>
        <w:pStyle w:val="BodyText"/>
      </w:pPr>
    </w:p>
    <w:p w:rsidR="00AB438C" w:rsidRDefault="00D21510" w:rsidP="00782048">
      <w:pPr>
        <w:pStyle w:val="BodyText"/>
        <w:numPr>
          <w:ilvl w:val="0"/>
          <w:numId w:val="12"/>
        </w:numPr>
      </w:pPr>
      <w:r>
        <w:t xml:space="preserve">An </w:t>
      </w:r>
      <w:r w:rsidRPr="00D21510">
        <w:t>extraneous variable can create problems for the researcher. Extraneous variables are undesired variables that can influence the dependent variable and change or invalidate the results of an experiment</w:t>
      </w:r>
      <w:r w:rsidR="009B464C">
        <w:t xml:space="preserve">. </w:t>
      </w:r>
    </w:p>
    <w:p w:rsidR="00AB438C" w:rsidRDefault="00D21510" w:rsidP="00925A49">
      <w:pPr>
        <w:pStyle w:val="BodyText"/>
        <w:ind w:left="360"/>
      </w:pPr>
      <w:r w:rsidRPr="00D21510">
        <w:t>Can you identify any extraneous variables in Sample Article 1?</w:t>
      </w:r>
    </w:p>
    <w:p w:rsidR="00925A49" w:rsidRDefault="00925A49" w:rsidP="00AB438C"/>
    <w:p w:rsidR="00510DF3" w:rsidRPr="00AB438C" w:rsidRDefault="00510DF3" w:rsidP="00AB438C"/>
    <w:p w:rsidR="00D21510" w:rsidRDefault="00D21510" w:rsidP="004F0197">
      <w:pPr>
        <w:pStyle w:val="Heading3"/>
      </w:pPr>
      <w:r>
        <w:t>Section 4: Analysis, Findings, Discussion, and Ethics</w:t>
      </w:r>
    </w:p>
    <w:p w:rsidR="00AB438C" w:rsidRPr="00AB438C" w:rsidRDefault="00AB438C" w:rsidP="00AB438C">
      <w:pPr>
        <w:pStyle w:val="BodyText"/>
      </w:pPr>
      <w:r w:rsidRPr="00AB438C">
        <w:t>After authors of quantitative articles present the methods that were used and discuss their variables, they present the findings from their analysis of the data. When evaluating the research findings, first look for the scientific research evidence. Examples of non-scientific evidence are opinions, value judgments, personal experiences, uns</w:t>
      </w:r>
      <w:r w:rsidR="00925A49">
        <w:t>upported assertions, and second-</w:t>
      </w:r>
      <w:r w:rsidRPr="00AB438C">
        <w:t>hand reports. If the results are based on non-scientific evidence, they should not be treated as reliable.</w:t>
      </w:r>
    </w:p>
    <w:p w:rsidR="00AB438C" w:rsidRPr="00AB438C" w:rsidRDefault="00AB438C" w:rsidP="00AB438C">
      <w:pPr>
        <w:pStyle w:val="BodyText"/>
      </w:pPr>
      <w:r w:rsidRPr="00AB438C">
        <w:t>When you are dissecting the findings of the study or what the researcher wants you to believe, how do you decide what evidence to believe? The following questions are helpful.</w:t>
      </w:r>
    </w:p>
    <w:p w:rsidR="00AB438C" w:rsidRPr="00AB438C" w:rsidRDefault="00AB438C" w:rsidP="00AB438C">
      <w:pPr>
        <w:pStyle w:val="BodyText"/>
        <w:numPr>
          <w:ilvl w:val="0"/>
          <w:numId w:val="17"/>
        </w:numPr>
      </w:pPr>
      <w:r w:rsidRPr="00AB438C">
        <w:t>What is the proof?</w:t>
      </w:r>
    </w:p>
    <w:p w:rsidR="00AB438C" w:rsidRPr="00AB438C" w:rsidRDefault="00925A49" w:rsidP="00AB438C">
      <w:pPr>
        <w:pStyle w:val="BodyText"/>
        <w:numPr>
          <w:ilvl w:val="0"/>
          <w:numId w:val="17"/>
        </w:numPr>
      </w:pPr>
      <w:r>
        <w:t>Where i</w:t>
      </w:r>
      <w:r w:rsidR="00AB438C" w:rsidRPr="00AB438C">
        <w:t>s the evidence?</w:t>
      </w:r>
    </w:p>
    <w:p w:rsidR="00AB438C" w:rsidRPr="00AB438C" w:rsidRDefault="00925A49" w:rsidP="00AB438C">
      <w:pPr>
        <w:pStyle w:val="BodyText"/>
        <w:numPr>
          <w:ilvl w:val="0"/>
          <w:numId w:val="17"/>
        </w:numPr>
      </w:pPr>
      <w:r>
        <w:t>How do you know that is</w:t>
      </w:r>
      <w:r w:rsidR="00AB438C" w:rsidRPr="00AB438C">
        <w:t xml:space="preserve"> true?</w:t>
      </w:r>
    </w:p>
    <w:p w:rsidR="00AB438C" w:rsidRPr="00AB438C" w:rsidRDefault="00AB438C" w:rsidP="00AB438C">
      <w:pPr>
        <w:pStyle w:val="BodyText"/>
        <w:numPr>
          <w:ilvl w:val="0"/>
          <w:numId w:val="17"/>
        </w:numPr>
      </w:pPr>
      <w:r w:rsidRPr="00AB438C">
        <w:t>Why do you believe that?</w:t>
      </w:r>
    </w:p>
    <w:p w:rsidR="00AB438C" w:rsidRPr="00AB438C" w:rsidRDefault="00AB438C" w:rsidP="00AB438C">
      <w:pPr>
        <w:pStyle w:val="BodyText"/>
        <w:numPr>
          <w:ilvl w:val="0"/>
          <w:numId w:val="17"/>
        </w:numPr>
      </w:pPr>
      <w:r w:rsidRPr="00AB438C">
        <w:t>Can you prove it?</w:t>
      </w:r>
    </w:p>
    <w:p w:rsidR="00AB438C" w:rsidRPr="00AB438C" w:rsidRDefault="00AB438C" w:rsidP="00AB438C">
      <w:pPr>
        <w:pStyle w:val="BodyText"/>
        <w:numPr>
          <w:ilvl w:val="0"/>
          <w:numId w:val="17"/>
        </w:numPr>
      </w:pPr>
      <w:r w:rsidRPr="00AB438C">
        <w:t xml:space="preserve">Is the research evidence relevant to the key points?  </w:t>
      </w:r>
    </w:p>
    <w:p w:rsidR="00AB438C" w:rsidRPr="00AB438C" w:rsidRDefault="00AB438C" w:rsidP="00AB438C">
      <w:pPr>
        <w:pStyle w:val="BodyText"/>
        <w:numPr>
          <w:ilvl w:val="0"/>
          <w:numId w:val="17"/>
        </w:numPr>
      </w:pPr>
      <w:r w:rsidRPr="00AB438C">
        <w:t xml:space="preserve">Does the researcher draw the correct conclusion from the evidence?  </w:t>
      </w:r>
    </w:p>
    <w:p w:rsidR="00AB438C" w:rsidRPr="00AB438C" w:rsidRDefault="00AB438C" w:rsidP="00AB438C">
      <w:pPr>
        <w:pStyle w:val="BodyText"/>
        <w:numPr>
          <w:ilvl w:val="0"/>
          <w:numId w:val="17"/>
        </w:numPr>
      </w:pPr>
      <w:r w:rsidRPr="00AB438C">
        <w:t>Is information missing?</w:t>
      </w:r>
    </w:p>
    <w:p w:rsidR="00AB438C" w:rsidRPr="00AB438C" w:rsidRDefault="00AB438C" w:rsidP="00AB438C">
      <w:pPr>
        <w:pStyle w:val="BodyText"/>
      </w:pPr>
      <w:r w:rsidRPr="00AB438C">
        <w:t>Researchers are susceptible to confirmation bias, meaning that there can be a tendency to confirm personal beliefs. When evaluating a research article</w:t>
      </w:r>
      <w:r w:rsidR="00925A49">
        <w:t>,</w:t>
      </w:r>
      <w:r w:rsidRPr="00AB438C">
        <w:t xml:space="preserve"> it is important to be awar</w:t>
      </w:r>
      <w:r w:rsidR="00925A49">
        <w:t xml:space="preserve">e of possible confirmation bias and </w:t>
      </w:r>
      <w:r w:rsidRPr="00AB438C">
        <w:t xml:space="preserve">your own personal beliefs, so that you can objectively decide whether the results have been reasonably presented and interpreted. </w:t>
      </w:r>
    </w:p>
    <w:p w:rsidR="00EF5A14" w:rsidRDefault="00AB438C" w:rsidP="00EF5A14">
      <w:pPr>
        <w:pStyle w:val="BodyText"/>
      </w:pPr>
      <w:r w:rsidRPr="00AB438C">
        <w:t xml:space="preserve">The results section must thoroughly explain how the data </w:t>
      </w:r>
      <w:r w:rsidR="00435A44">
        <w:t>were</w:t>
      </w:r>
      <w:r w:rsidRPr="00AB438C">
        <w:t xml:space="preserve"> collected and what statistics were used to analyze the data. The results must be described in enough detail in order to justify the conclusions</w:t>
      </w:r>
      <w:r w:rsidR="00EF5A14">
        <w:t>.</w:t>
      </w:r>
    </w:p>
    <w:p w:rsidR="00AB438C" w:rsidRPr="00EF5A14" w:rsidRDefault="00AF5DF7" w:rsidP="00EF5A14">
      <w:pPr>
        <w:pStyle w:val="BodyText"/>
      </w:pPr>
      <w:r>
        <w:pict>
          <v:rect id="_x0000_i1028" style="width:0;height:1.5pt" o:hralign="center" o:hrstd="t" o:hr="t" fillcolor="gray" stroked="f"/>
        </w:pict>
      </w:r>
    </w:p>
    <w:p w:rsidR="00D21510" w:rsidRPr="001F428B" w:rsidRDefault="00D21510" w:rsidP="00782048">
      <w:pPr>
        <w:tabs>
          <w:tab w:val="left" w:pos="360"/>
        </w:tabs>
        <w:rPr>
          <w:iCs/>
        </w:rPr>
      </w:pPr>
      <w:r w:rsidRPr="001F428B">
        <w:rPr>
          <w:b/>
          <w:iCs/>
        </w:rPr>
        <w:t>Directions</w:t>
      </w:r>
      <w:r w:rsidRPr="001F428B">
        <w:rPr>
          <w:iCs/>
        </w:rPr>
        <w:t>: Having read the results presented in Sample Article 1, answer the following questions:</w:t>
      </w:r>
    </w:p>
    <w:p w:rsidR="00D21510" w:rsidRDefault="00D21510" w:rsidP="00D21510">
      <w:pPr>
        <w:tabs>
          <w:tab w:val="left" w:pos="360"/>
        </w:tabs>
        <w:rPr>
          <w:iCs/>
        </w:rPr>
      </w:pPr>
    </w:p>
    <w:p w:rsidR="00A9308B" w:rsidRDefault="00A9308B" w:rsidP="00D21510">
      <w:pPr>
        <w:tabs>
          <w:tab w:val="left" w:pos="360"/>
        </w:tabs>
        <w:rPr>
          <w:iCs/>
        </w:rPr>
      </w:pPr>
    </w:p>
    <w:p w:rsidR="00A9308B" w:rsidRDefault="00A9308B" w:rsidP="00D21510">
      <w:pPr>
        <w:tabs>
          <w:tab w:val="left" w:pos="360"/>
        </w:tabs>
        <w:rPr>
          <w:iCs/>
        </w:rPr>
      </w:pPr>
    </w:p>
    <w:p w:rsidR="00D21510" w:rsidRDefault="0049323F" w:rsidP="00782048">
      <w:pPr>
        <w:pStyle w:val="BodyText"/>
        <w:numPr>
          <w:ilvl w:val="0"/>
          <w:numId w:val="12"/>
        </w:numPr>
      </w:pPr>
      <w:r>
        <w:lastRenderedPageBreak/>
        <w:t>The results are presented in enough detail to allow the reader to evaluate the results.</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conclusions and generalizations are valid </w:t>
      </w:r>
      <w:r w:rsidRPr="0049323F">
        <w:t>and justified by the data analysis</w:t>
      </w:r>
      <w:r>
        <w:t>.</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w:t>
      </w:r>
      <w:r w:rsidRPr="0049323F">
        <w:t>researcher has considered other possible interpretations of the results.</w:t>
      </w:r>
    </w:p>
    <w:p w:rsidR="0049323F" w:rsidRPr="00064EEA" w:rsidRDefault="0049323F" w:rsidP="008A72A0">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D21510" w:rsidRDefault="00D21510" w:rsidP="00F25E4D">
      <w:pPr>
        <w:pStyle w:val="BodyText"/>
      </w:pPr>
    </w:p>
    <w:p w:rsidR="0049323F" w:rsidRDefault="0049323F" w:rsidP="00782048">
      <w:pPr>
        <w:pStyle w:val="BodyText"/>
        <w:numPr>
          <w:ilvl w:val="0"/>
          <w:numId w:val="12"/>
        </w:numPr>
      </w:pPr>
      <w:r w:rsidRPr="0049323F">
        <w:t>The discussion is reasonable in view of the data collected and analyzed.</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rsidRPr="0049323F">
        <w:t>The research questions were answered.</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4022"/>
        </w:trPr>
        <w:tc>
          <w:tcPr>
            <w:tcW w:w="9396" w:type="dxa"/>
            <w:tcBorders>
              <w:top w:val="nil"/>
              <w:left w:val="nil"/>
              <w:bottom w:val="nil"/>
              <w:right w:val="nil"/>
            </w:tcBorders>
            <w:shd w:val="clear" w:color="auto" w:fill="DBE5F1" w:themeFill="accent1" w:themeFillTint="33"/>
          </w:tcPr>
          <w:p w:rsidR="00EF5A14" w:rsidRPr="00EF5A14" w:rsidRDefault="00EF5A14" w:rsidP="009D09D4">
            <w:pPr>
              <w:pStyle w:val="BodyText"/>
            </w:pPr>
            <w:r w:rsidRPr="00EF5A14">
              <w:t>Ethics in research is of particular importance. For purposes of this exercise, some fundamental e</w:t>
            </w:r>
            <w:r w:rsidR="00435A44">
              <w:t>thical concerns are listed here:</w:t>
            </w:r>
          </w:p>
          <w:p w:rsidR="00EF5A14" w:rsidRPr="00EF5A14" w:rsidRDefault="00EF5A14" w:rsidP="00EF5A14">
            <w:pPr>
              <w:pStyle w:val="BodyText"/>
              <w:numPr>
                <w:ilvl w:val="0"/>
                <w:numId w:val="19"/>
              </w:numPr>
            </w:pPr>
            <w:r w:rsidRPr="00EF5A14">
              <w:t>Informed consent should be in the form of a written statement that fully informed the participant of the nature of the research project and what is expected of participants. The researcher has the informed consent form signed by the participant.</w:t>
            </w:r>
          </w:p>
          <w:p w:rsidR="00EF5A14" w:rsidRPr="00EF5A14" w:rsidRDefault="00EF5A14" w:rsidP="00EF5A14">
            <w:pPr>
              <w:pStyle w:val="BodyText"/>
              <w:numPr>
                <w:ilvl w:val="0"/>
                <w:numId w:val="19"/>
              </w:numPr>
            </w:pPr>
            <w:r w:rsidRPr="00EF5A14">
              <w:t xml:space="preserve">Harm and loss of dignity refers to the right to </w:t>
            </w:r>
            <w:proofErr w:type="spellStart"/>
            <w:r w:rsidRPr="00EF5A14">
              <w:t>self esteem</w:t>
            </w:r>
            <w:proofErr w:type="spellEnd"/>
            <w:r w:rsidRPr="00EF5A14">
              <w:t xml:space="preserve"> and protection from harm. Involvement in the study should not be physically or mentally harmful to the participants.</w:t>
            </w:r>
          </w:p>
          <w:p w:rsidR="00EF5A14" w:rsidRPr="00EF5A14" w:rsidRDefault="00EF5A14" w:rsidP="00EF5A14">
            <w:pPr>
              <w:pStyle w:val="BodyText"/>
              <w:numPr>
                <w:ilvl w:val="0"/>
                <w:numId w:val="19"/>
              </w:numPr>
            </w:pPr>
            <w:r w:rsidRPr="00EF5A14">
              <w:t>Pri</w:t>
            </w:r>
            <w:r w:rsidR="00435A44">
              <w:t>vacy and confidentiality relate to procedures that</w:t>
            </w:r>
            <w:r w:rsidRPr="00EF5A14">
              <w:t xml:space="preserve"> ensure information is stored in locked areas and no one outside of the researchers </w:t>
            </w:r>
            <w:r w:rsidR="00435A44">
              <w:t>will have access to participant</w:t>
            </w:r>
            <w:r w:rsidRPr="00EF5A14">
              <w:t xml:space="preserve"> records. The researcher must protect the anonymity of the participants.</w:t>
            </w:r>
          </w:p>
          <w:p w:rsidR="00EF5A14" w:rsidRPr="00EF5A14" w:rsidRDefault="00EF5A14" w:rsidP="009D09D4">
            <w:pPr>
              <w:pStyle w:val="BodyText"/>
              <w:numPr>
                <w:ilvl w:val="0"/>
                <w:numId w:val="18"/>
              </w:numPr>
            </w:pPr>
            <w:r w:rsidRPr="00EF5A14">
              <w:t>Participants should be informed that they have the right to decline or withdraw from the research at any time without consequences.</w:t>
            </w:r>
          </w:p>
        </w:tc>
      </w:tr>
    </w:tbl>
    <w:p w:rsidR="0049323F" w:rsidRPr="0049323F" w:rsidRDefault="0049323F" w:rsidP="00F25E4D">
      <w:pPr>
        <w:pStyle w:val="BodyText"/>
      </w:pPr>
    </w:p>
    <w:p w:rsidR="00EF5A14" w:rsidRDefault="00EF5A14" w:rsidP="00EF5A14">
      <w:pPr>
        <w:pStyle w:val="BodyText"/>
        <w:numPr>
          <w:ilvl w:val="0"/>
          <w:numId w:val="12"/>
        </w:numPr>
      </w:pPr>
      <w:r w:rsidRPr="0049323F">
        <w:t>There is no evidence of ethical violations in this research.</w:t>
      </w:r>
    </w:p>
    <w:p w:rsidR="00EF5A14" w:rsidRDefault="00EF5A14" w:rsidP="00EF5A14">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EF5A14" w:rsidRDefault="00EF5A14" w:rsidP="00EF5A14">
      <w:pPr>
        <w:pStyle w:val="BodyText"/>
        <w:rPr>
          <w:rFonts w:eastAsia="Calibri"/>
        </w:rPr>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1382"/>
        </w:trPr>
        <w:tc>
          <w:tcPr>
            <w:tcW w:w="9396" w:type="dxa"/>
            <w:tcBorders>
              <w:top w:val="nil"/>
              <w:left w:val="nil"/>
              <w:bottom w:val="nil"/>
              <w:right w:val="nil"/>
            </w:tcBorders>
            <w:shd w:val="clear" w:color="auto" w:fill="DBE5F1" w:themeFill="accent1" w:themeFillTint="33"/>
          </w:tcPr>
          <w:p w:rsidR="00EF5A14" w:rsidRPr="00EF5A14" w:rsidRDefault="00EF5A14" w:rsidP="00EF5A14">
            <w:pPr>
              <w:pStyle w:val="BodyText"/>
              <w:rPr>
                <w:rFonts w:eastAsia="Calibri"/>
              </w:rPr>
            </w:pPr>
            <w:r w:rsidRPr="00EF5A14">
              <w:rPr>
                <w:rFonts w:eastAsia="Calibri"/>
              </w:rPr>
              <w:t>After presenting the results</w:t>
            </w:r>
            <w:r w:rsidR="00435A44">
              <w:rPr>
                <w:rFonts w:eastAsia="Calibri"/>
              </w:rPr>
              <w:t>,</w:t>
            </w:r>
            <w:r>
              <w:rPr>
                <w:rFonts w:eastAsia="Calibri"/>
              </w:rPr>
              <w:t xml:space="preserve"> </w:t>
            </w:r>
            <w:r w:rsidRPr="00EF5A14">
              <w:rPr>
                <w:rFonts w:eastAsia="Calibri"/>
              </w:rPr>
              <w:t>the researcher interprets the implications of the research findings. This includes recommendations for further research and suggestions for relevant application of the research findings. Please answer these questions about that section of the Sample Article.</w:t>
            </w:r>
          </w:p>
        </w:tc>
      </w:tr>
    </w:tbl>
    <w:p w:rsidR="00EF5A14" w:rsidRDefault="00EF5A14" w:rsidP="00EF5A14">
      <w:pPr>
        <w:pStyle w:val="BodyText"/>
        <w:rPr>
          <w:rFonts w:eastAsia="Calibri"/>
        </w:rPr>
      </w:pPr>
    </w:p>
    <w:p w:rsidR="0049323F" w:rsidRDefault="0049323F" w:rsidP="00782048">
      <w:pPr>
        <w:pStyle w:val="BodyText"/>
        <w:numPr>
          <w:ilvl w:val="0"/>
          <w:numId w:val="12"/>
        </w:numPr>
      </w:pPr>
      <w:r>
        <w:t xml:space="preserve">The </w:t>
      </w:r>
      <w:r w:rsidRPr="0049323F">
        <w:t>researcher clearly states the implications and applications of the research.</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This research has contributed relevant information to the field of study in your school.</w:t>
      </w:r>
    </w:p>
    <w:p w:rsidR="00064EEA" w:rsidRPr="00064EEA"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The researcher offers a reflection on the limitations of the study including the research design.</w:t>
      </w:r>
    </w:p>
    <w:p w:rsidR="00064EEA" w:rsidRPr="00894600"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w:t>
      </w:r>
      <w:proofErr w:type="spellStart"/>
      <w:r w:rsidRPr="00894600">
        <w:rPr>
          <w:b/>
        </w:rPr>
        <w:t>Agree</w:t>
      </w:r>
      <w:proofErr w:type="spellEnd"/>
      <w:r w:rsidRPr="00894600">
        <w:rPr>
          <w:b/>
        </w:rPr>
        <w:tab/>
        <w:t>Neutral</w:t>
      </w:r>
      <w:r w:rsidRPr="00894600">
        <w:rPr>
          <w:b/>
        </w:rPr>
        <w:tab/>
        <w:t>Disagree</w:t>
      </w:r>
      <w:r w:rsidRPr="00894600">
        <w:rPr>
          <w:b/>
        </w:rPr>
        <w:tab/>
        <w:t>Strongly Disagree</w:t>
      </w:r>
    </w:p>
    <w:p w:rsidR="00D21510" w:rsidRPr="00EF5A14" w:rsidRDefault="00D21510" w:rsidP="00F25E4D">
      <w:pPr>
        <w:pStyle w:val="BodyText"/>
      </w:pPr>
    </w:p>
    <w:p w:rsidR="00EF5A14" w:rsidRDefault="00AF5DF7" w:rsidP="00782048">
      <w:pPr>
        <w:pStyle w:val="BodyText"/>
      </w:pPr>
      <w:r>
        <w:pict>
          <v:rect id="_x0000_i1029" style="width:0;height:1.5pt" o:hralign="center" o:hrstd="t" o:hr="t" fillcolor="gray" stroked="f"/>
        </w:pict>
      </w:r>
    </w:p>
    <w:p w:rsidR="00064EEA" w:rsidRPr="00EF5A14" w:rsidRDefault="00064EEA" w:rsidP="00782048">
      <w:pPr>
        <w:pStyle w:val="BodyText"/>
      </w:pPr>
      <w:r w:rsidRPr="00EF5A14">
        <w:t>Please keep this list of questions and train yourself to use them to dissect all the articles in your literature review on the research topic</w:t>
      </w:r>
      <w:r w:rsidR="009B464C" w:rsidRPr="00EF5A14">
        <w:t xml:space="preserve">. </w:t>
      </w:r>
      <w:r w:rsidRPr="00EF5A14">
        <w:t>After using it frequently, you will not need the list, because the questions will come more naturally</w:t>
      </w:r>
      <w:r w:rsidR="00865A1B" w:rsidRPr="00EF5A14">
        <w:t xml:space="preserve">. </w:t>
      </w:r>
      <w:r w:rsidRPr="00EF5A14">
        <w:t xml:space="preserve">Using the questions to train yourself will also allow you to keep deepening your knowledge of the elements of a </w:t>
      </w:r>
      <w:proofErr w:type="spellStart"/>
      <w:r w:rsidRPr="00EF5A14">
        <w:t>well constructed</w:t>
      </w:r>
      <w:proofErr w:type="spellEnd"/>
      <w:r w:rsidRPr="00EF5A14">
        <w:t xml:space="preserve"> research article.</w:t>
      </w:r>
    </w:p>
    <w:p w:rsidR="006400D2" w:rsidRDefault="006400D2" w:rsidP="00091150">
      <w:pPr>
        <w:rPr>
          <w:iCs/>
        </w:rPr>
      </w:pPr>
    </w:p>
    <w:p w:rsidR="00064EEA" w:rsidRDefault="00064EEA" w:rsidP="00064EEA">
      <w:pPr>
        <w:pStyle w:val="APAHeading1"/>
        <w:jc w:val="left"/>
      </w:pPr>
      <w:r w:rsidRPr="00064EEA">
        <w:rPr>
          <w:rFonts w:ascii="Arial" w:eastAsia="Times New Roman" w:hAnsi="Arial"/>
          <w:sz w:val="22"/>
        </w:rPr>
        <w:t>References</w:t>
      </w:r>
    </w:p>
    <w:p w:rsidR="00064EEA" w:rsidRPr="00064EEA" w:rsidRDefault="00435A44" w:rsidP="00064EEA">
      <w:pPr>
        <w:pStyle w:val="APAReferenceEntry"/>
        <w:spacing w:after="240" w:line="240" w:lineRule="auto"/>
        <w:rPr>
          <w:rFonts w:ascii="Arial" w:hAnsi="Arial" w:cs="Arial"/>
          <w:sz w:val="22"/>
        </w:rPr>
      </w:pPr>
      <w:r>
        <w:rPr>
          <w:rFonts w:ascii="Arial" w:hAnsi="Arial" w:cs="Arial"/>
          <w:sz w:val="22"/>
        </w:rPr>
        <w:t>Craig, E. (1</w:t>
      </w:r>
      <w:r w:rsidR="00064EEA" w:rsidRPr="00064EEA">
        <w:rPr>
          <w:rFonts w:ascii="Arial" w:hAnsi="Arial" w:cs="Arial"/>
          <w:sz w:val="22"/>
        </w:rPr>
        <w:t xml:space="preserve">978). </w:t>
      </w:r>
      <w:proofErr w:type="gramStart"/>
      <w:r w:rsidR="00064EEA" w:rsidRPr="00064EEA">
        <w:rPr>
          <w:rFonts w:ascii="Arial" w:hAnsi="Arial" w:cs="Arial"/>
          <w:i/>
          <w:sz w:val="22"/>
        </w:rPr>
        <w:t>The heart of the teacher</w:t>
      </w:r>
      <w:r w:rsidR="00064EEA" w:rsidRPr="00064EEA">
        <w:rPr>
          <w:rFonts w:ascii="Arial" w:hAnsi="Arial" w:cs="Arial"/>
          <w:sz w:val="22"/>
        </w:rPr>
        <w:t>.</w:t>
      </w:r>
      <w:proofErr w:type="gramEnd"/>
      <w:r w:rsidR="00064EEA" w:rsidRPr="00064EEA">
        <w:rPr>
          <w:rFonts w:ascii="Arial" w:hAnsi="Arial" w:cs="Arial"/>
          <w:sz w:val="22"/>
        </w:rPr>
        <w:t xml:space="preserve"> Ann Arbor, Michiga</w:t>
      </w:r>
      <w:r>
        <w:rPr>
          <w:rFonts w:ascii="Arial" w:hAnsi="Arial" w:cs="Arial"/>
          <w:sz w:val="22"/>
        </w:rPr>
        <w:t xml:space="preserve">n: </w:t>
      </w:r>
      <w:r w:rsidR="00064EEA" w:rsidRPr="00064EEA">
        <w:rPr>
          <w:rFonts w:ascii="Arial" w:hAnsi="Arial" w:cs="Arial"/>
          <w:sz w:val="22"/>
        </w:rPr>
        <w:t>University Microfilms International.</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Creswell, J. (2003). </w:t>
      </w:r>
      <w:r w:rsidRPr="00064EEA">
        <w:rPr>
          <w:rFonts w:ascii="Arial" w:hAnsi="Arial" w:cs="Arial"/>
          <w:i/>
          <w:sz w:val="22"/>
        </w:rPr>
        <w:t xml:space="preserve">Research design: </w:t>
      </w:r>
      <w:proofErr w:type="gramStart"/>
      <w:r w:rsidRPr="00064EEA">
        <w:rPr>
          <w:rFonts w:ascii="Arial" w:hAnsi="Arial" w:cs="Arial"/>
          <w:i/>
          <w:sz w:val="22"/>
        </w:rPr>
        <w:t>Qualitative, quantitative, and mixed methods approaches</w:t>
      </w:r>
      <w:proofErr w:type="gramEnd"/>
      <w:r w:rsidRPr="00064EEA">
        <w:rPr>
          <w:rFonts w:ascii="Arial" w:hAnsi="Arial" w:cs="Arial"/>
          <w:i/>
          <w:sz w:val="22"/>
        </w:rPr>
        <w:t xml:space="preserve">. </w:t>
      </w:r>
      <w:r w:rsidRPr="00064EEA">
        <w:rPr>
          <w:rFonts w:ascii="Arial" w:hAnsi="Arial" w:cs="Arial"/>
          <w:sz w:val="22"/>
        </w:rPr>
        <w:t>Thousand Oaks, CA: Sage Publications, Inc.</w:t>
      </w:r>
    </w:p>
    <w:p w:rsidR="00064EEA" w:rsidRPr="00064EEA" w:rsidRDefault="00064EEA" w:rsidP="00064EEA">
      <w:pPr>
        <w:pStyle w:val="APAReferenceEntry"/>
        <w:spacing w:after="240" w:line="240" w:lineRule="auto"/>
        <w:rPr>
          <w:rFonts w:ascii="Arial" w:hAnsi="Arial" w:cs="Arial"/>
          <w:sz w:val="22"/>
        </w:rPr>
      </w:pPr>
      <w:proofErr w:type="spellStart"/>
      <w:proofErr w:type="gramStart"/>
      <w:r w:rsidRPr="00064EEA">
        <w:rPr>
          <w:rFonts w:ascii="Arial" w:hAnsi="Arial" w:cs="Arial"/>
          <w:sz w:val="22"/>
        </w:rPr>
        <w:t>Leedy</w:t>
      </w:r>
      <w:proofErr w:type="spellEnd"/>
      <w:r w:rsidRPr="00064EEA">
        <w:rPr>
          <w:rFonts w:ascii="Arial" w:hAnsi="Arial" w:cs="Arial"/>
          <w:sz w:val="22"/>
        </w:rPr>
        <w:t xml:space="preserve">, P. D., &amp; </w:t>
      </w:r>
      <w:proofErr w:type="spellStart"/>
      <w:r w:rsidRPr="00064EEA">
        <w:rPr>
          <w:rFonts w:ascii="Arial" w:hAnsi="Arial" w:cs="Arial"/>
          <w:sz w:val="22"/>
        </w:rPr>
        <w:t>Ormrod</w:t>
      </w:r>
      <w:proofErr w:type="spellEnd"/>
      <w:r w:rsidRPr="00064EEA">
        <w:rPr>
          <w:rFonts w:ascii="Arial" w:hAnsi="Arial" w:cs="Arial"/>
          <w:sz w:val="22"/>
        </w:rPr>
        <w:t>, J. E. (2005).</w:t>
      </w:r>
      <w:proofErr w:type="gramEnd"/>
      <w:r w:rsidRPr="00064EEA">
        <w:rPr>
          <w:rFonts w:ascii="Arial" w:hAnsi="Arial" w:cs="Arial"/>
          <w:sz w:val="22"/>
        </w:rPr>
        <w:t xml:space="preserve"> </w:t>
      </w:r>
      <w:r w:rsidRPr="00064EEA">
        <w:rPr>
          <w:rFonts w:ascii="Arial" w:hAnsi="Arial" w:cs="Arial"/>
          <w:i/>
          <w:sz w:val="22"/>
        </w:rPr>
        <w:t>Practical research: Planning and design</w:t>
      </w:r>
      <w:r w:rsidRPr="00064EEA">
        <w:rPr>
          <w:rFonts w:ascii="Arial" w:hAnsi="Arial" w:cs="Arial"/>
          <w:sz w:val="22"/>
        </w:rPr>
        <w:t xml:space="preserve"> (8th </w:t>
      </w:r>
      <w:proofErr w:type="gramStart"/>
      <w:r w:rsidRPr="00064EEA">
        <w:rPr>
          <w:rFonts w:ascii="Arial" w:hAnsi="Arial" w:cs="Arial"/>
          <w:sz w:val="22"/>
        </w:rPr>
        <w:t>ed</w:t>
      </w:r>
      <w:proofErr w:type="gramEnd"/>
      <w:r w:rsidRPr="00064EEA">
        <w:rPr>
          <w:rFonts w:ascii="Arial" w:hAnsi="Arial" w:cs="Arial"/>
          <w:sz w:val="22"/>
        </w:rPr>
        <w:t xml:space="preserve">.). Upper Saddle </w:t>
      </w:r>
      <w:r w:rsidR="00181C6C" w:rsidRPr="00064EEA">
        <w:rPr>
          <w:rFonts w:ascii="Arial" w:hAnsi="Arial" w:cs="Arial"/>
          <w:sz w:val="22"/>
        </w:rPr>
        <w:t>River,</w:t>
      </w:r>
      <w:r w:rsidRPr="00064EEA">
        <w:rPr>
          <w:rFonts w:ascii="Arial" w:hAnsi="Arial" w:cs="Arial"/>
          <w:sz w:val="22"/>
        </w:rPr>
        <w:t xml:space="preserve"> </w:t>
      </w:r>
      <w:r w:rsidR="00181C6C" w:rsidRPr="00064EEA">
        <w:rPr>
          <w:rFonts w:ascii="Arial" w:hAnsi="Arial" w:cs="Arial"/>
          <w:sz w:val="22"/>
        </w:rPr>
        <w:t>NJ:</w:t>
      </w:r>
      <w:r w:rsidRPr="00064EEA">
        <w:rPr>
          <w:rFonts w:ascii="Arial" w:hAnsi="Arial" w:cs="Arial"/>
          <w:sz w:val="22"/>
        </w:rPr>
        <w:t xml:space="preserve"> Prentice-Hall. </w:t>
      </w:r>
      <w:proofErr w:type="gramStart"/>
      <w:r w:rsidRPr="00064EEA">
        <w:rPr>
          <w:rFonts w:ascii="Arial" w:hAnsi="Arial" w:cs="Arial"/>
          <w:sz w:val="22"/>
        </w:rPr>
        <w:t>ISBN 0131108956</w:t>
      </w:r>
      <w:r w:rsidR="00435A44">
        <w:rPr>
          <w:rFonts w:ascii="Arial" w:hAnsi="Arial" w:cs="Arial"/>
          <w:sz w:val="22"/>
        </w:rPr>
        <w:t>.</w:t>
      </w:r>
      <w:proofErr w:type="gramEnd"/>
    </w:p>
    <w:sectPr w:rsidR="00064EEA" w:rsidRPr="00064EEA" w:rsidSect="00F25E4D">
      <w:headerReference w:type="default" r:id="rId13"/>
      <w:footerReference w:type="default" r:id="rId14"/>
      <w:pgSz w:w="12240" w:h="15840"/>
      <w:pgMar w:top="1440" w:right="1620" w:bottom="1440" w:left="1440"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49" w:rsidRDefault="00925A49">
      <w:r>
        <w:separator/>
      </w:r>
    </w:p>
  </w:endnote>
  <w:endnote w:type="continuationSeparator" w:id="0">
    <w:p w:rsidR="00925A49" w:rsidRDefault="0092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49" w:rsidRDefault="00925A49" w:rsidP="005B7B81">
    <w:pPr>
      <w:tabs>
        <w:tab w:val="right" w:pos="9270"/>
      </w:tabs>
      <w:ind w:right="90"/>
      <w:jc w:val="right"/>
      <w:rPr>
        <w:rStyle w:val="PageNumber"/>
      </w:rPr>
    </w:pPr>
  </w:p>
  <w:p w:rsidR="00925A49" w:rsidRDefault="00E6740A"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925A49" w:rsidRPr="00874B03" w:rsidRDefault="00E6740A"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A49" w:rsidRDefault="00925A49" w:rsidP="008E793E">
                          <w:r w:rsidRPr="00110E28">
                            <w:rPr>
                              <w:bCs/>
                            </w:rPr>
                            <w:t>p</w:t>
                          </w:r>
                          <w:r w:rsidR="004B40AD">
                            <w:rPr>
                              <w:bCs/>
                            </w:rPr>
                            <w:t>hd_t1_coun_u05s2</w:t>
                          </w:r>
                          <w:r w:rsidRPr="00110E28">
                            <w:rPr>
                              <w:bCs/>
                            </w:rPr>
                            <w:t>_f02_</w:t>
                          </w:r>
                          <w:r w:rsidRPr="002F3314">
                            <w:rPr>
                              <w:bCs/>
                            </w:rPr>
                            <w:t>dissquan</w:t>
                          </w:r>
                          <w:r w:rsidRPr="00510DF3">
                            <w:rPr>
                              <w:bCs/>
                            </w:rPr>
                            <w:t>.</w:t>
                          </w:r>
                          <w:r>
                            <w:rPr>
                              <w:bCs/>
                            </w:rPr>
                            <w: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925A49" w:rsidRDefault="00925A49" w:rsidP="008E793E">
                    <w:r w:rsidRPr="00110E28">
                      <w:rPr>
                        <w:bCs/>
                      </w:rPr>
                      <w:t>p</w:t>
                    </w:r>
                    <w:r w:rsidR="004B40AD">
                      <w:rPr>
                        <w:bCs/>
                      </w:rPr>
                      <w:t>hd_t1_coun_u05s2</w:t>
                    </w:r>
                    <w:r w:rsidRPr="00110E28">
                      <w:rPr>
                        <w:bCs/>
                      </w:rPr>
                      <w:t>_f02_</w:t>
                    </w:r>
                    <w:r w:rsidRPr="002F3314">
                      <w:rPr>
                        <w:bCs/>
                      </w:rPr>
                      <w:t>dissquan</w:t>
                    </w:r>
                    <w:r w:rsidRPr="00510DF3">
                      <w:rPr>
                        <w:bCs/>
                      </w:rPr>
                      <w:t>.</w:t>
                    </w:r>
                    <w:r>
                      <w:rPr>
                        <w:bCs/>
                      </w:rPr>
                      <w:t>docx</w:t>
                    </w:r>
                  </w:p>
                </w:txbxContent>
              </v:textbox>
            </v:shape>
          </w:pict>
        </mc:Fallback>
      </mc:AlternateContent>
    </w:r>
    <w:r w:rsidR="00A210DF">
      <w:rPr>
        <w:rStyle w:val="PageNumber"/>
      </w:rPr>
      <w:fldChar w:fldCharType="begin"/>
    </w:r>
    <w:r w:rsidR="00925A49">
      <w:rPr>
        <w:rStyle w:val="PageNumber"/>
      </w:rPr>
      <w:instrText xml:space="preserve"> PAGE </w:instrText>
    </w:r>
    <w:r w:rsidR="00A210DF">
      <w:rPr>
        <w:rStyle w:val="PageNumber"/>
      </w:rPr>
      <w:fldChar w:fldCharType="separate"/>
    </w:r>
    <w:r w:rsidR="00AF5DF7">
      <w:rPr>
        <w:rStyle w:val="PageNumber"/>
        <w:noProof/>
      </w:rPr>
      <w:t>1</w:t>
    </w:r>
    <w:r w:rsidR="00A210DF">
      <w:rPr>
        <w:rStyle w:val="PageNumber"/>
      </w:rPr>
      <w:fldChar w:fldCharType="end"/>
    </w:r>
  </w:p>
  <w:p w:rsidR="00925A49" w:rsidRDefault="00925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49" w:rsidRDefault="00925A49">
      <w:r>
        <w:separator/>
      </w:r>
    </w:p>
  </w:footnote>
  <w:footnote w:type="continuationSeparator" w:id="0">
    <w:p w:rsidR="00925A49" w:rsidRDefault="00925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49" w:rsidRDefault="00925A49"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E6740A">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A49" w:rsidRPr="000C509C" w:rsidRDefault="00925A49" w:rsidP="005B7B81">
                          <w:pPr>
                            <w:pStyle w:val="HeaderTitle"/>
                          </w:pPr>
                          <w:r>
                            <w:t>Track 1: Dissecting Research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925A49" w:rsidRPr="000C509C" w:rsidRDefault="00925A49" w:rsidP="005B7B81">
                    <w:pPr>
                      <w:pStyle w:val="HeaderTitle"/>
                    </w:pPr>
                    <w:r>
                      <w:t>Track 1: Dissecting Research Articles</w:t>
                    </w:r>
                  </w:p>
                </w:txbxContent>
              </v:textbox>
            </v:shape>
          </w:pict>
        </mc:Fallback>
      </mc:AlternateContent>
    </w:r>
    <w:r w:rsidR="00E6740A">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925A49" w:rsidRDefault="00E6740A"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925A49" w:rsidRDefault="00925A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0D"/>
    <w:multiLevelType w:val="hybridMultilevel"/>
    <w:tmpl w:val="DA5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856EC"/>
    <w:multiLevelType w:val="hybridMultilevel"/>
    <w:tmpl w:val="BB3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67AE"/>
    <w:multiLevelType w:val="hybridMultilevel"/>
    <w:tmpl w:val="56EE76D0"/>
    <w:lvl w:ilvl="0" w:tplc="6762BA46">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70148"/>
    <w:multiLevelType w:val="hybridMultilevel"/>
    <w:tmpl w:val="FCF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FF0938"/>
    <w:multiLevelType w:val="hybridMultilevel"/>
    <w:tmpl w:val="F2AC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43BA3"/>
    <w:multiLevelType w:val="hybridMultilevel"/>
    <w:tmpl w:val="4C1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B2C02"/>
    <w:multiLevelType w:val="hybridMultilevel"/>
    <w:tmpl w:val="E4CC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A6ABB"/>
    <w:multiLevelType w:val="hybridMultilevel"/>
    <w:tmpl w:val="94F0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367ED2"/>
    <w:multiLevelType w:val="hybridMultilevel"/>
    <w:tmpl w:val="195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E957D8"/>
    <w:multiLevelType w:val="hybridMultilevel"/>
    <w:tmpl w:val="89085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830E7D"/>
    <w:multiLevelType w:val="hybridMultilevel"/>
    <w:tmpl w:val="05DC3E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3278E"/>
    <w:multiLevelType w:val="hybridMultilevel"/>
    <w:tmpl w:val="7E7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22D85"/>
    <w:multiLevelType w:val="hybridMultilevel"/>
    <w:tmpl w:val="15A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4F0725D"/>
    <w:multiLevelType w:val="hybridMultilevel"/>
    <w:tmpl w:val="483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55E80"/>
    <w:multiLevelType w:val="hybridMultilevel"/>
    <w:tmpl w:val="E160CC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6"/>
  </w:num>
  <w:num w:numId="3">
    <w:abstractNumId w:val="15"/>
  </w:num>
  <w:num w:numId="4">
    <w:abstractNumId w:val="9"/>
  </w:num>
  <w:num w:numId="5">
    <w:abstractNumId w:val="10"/>
  </w:num>
  <w:num w:numId="6">
    <w:abstractNumId w:val="7"/>
  </w:num>
  <w:num w:numId="7">
    <w:abstractNumId w:val="3"/>
  </w:num>
  <w:num w:numId="8">
    <w:abstractNumId w:val="12"/>
  </w:num>
  <w:num w:numId="9">
    <w:abstractNumId w:val="8"/>
  </w:num>
  <w:num w:numId="10">
    <w:abstractNumId w:val="5"/>
  </w:num>
  <w:num w:numId="11">
    <w:abstractNumId w:val="4"/>
  </w:num>
  <w:num w:numId="12">
    <w:abstractNumId w:val="18"/>
  </w:num>
  <w:num w:numId="13">
    <w:abstractNumId w:val="13"/>
  </w:num>
  <w:num w:numId="14">
    <w:abstractNumId w:val="17"/>
  </w:num>
  <w:num w:numId="15">
    <w:abstractNumId w:val="11"/>
  </w:num>
  <w:num w:numId="16">
    <w:abstractNumId w:val="2"/>
  </w:num>
  <w:num w:numId="17">
    <w:abstractNumId w:val="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64EEA"/>
    <w:rsid w:val="00085A33"/>
    <w:rsid w:val="00091150"/>
    <w:rsid w:val="0009537D"/>
    <w:rsid w:val="00110E28"/>
    <w:rsid w:val="001775B8"/>
    <w:rsid w:val="00181C6C"/>
    <w:rsid w:val="0019144D"/>
    <w:rsid w:val="00191F09"/>
    <w:rsid w:val="001D4BF2"/>
    <w:rsid w:val="001E7824"/>
    <w:rsid w:val="001F2B9B"/>
    <w:rsid w:val="001F428B"/>
    <w:rsid w:val="0022491A"/>
    <w:rsid w:val="00271060"/>
    <w:rsid w:val="00293A55"/>
    <w:rsid w:val="002B3EC0"/>
    <w:rsid w:val="002F3314"/>
    <w:rsid w:val="002F5D66"/>
    <w:rsid w:val="003028BB"/>
    <w:rsid w:val="003106F6"/>
    <w:rsid w:val="00380041"/>
    <w:rsid w:val="00382E77"/>
    <w:rsid w:val="00392604"/>
    <w:rsid w:val="003957AE"/>
    <w:rsid w:val="00402F5A"/>
    <w:rsid w:val="00435A44"/>
    <w:rsid w:val="00442481"/>
    <w:rsid w:val="0049323F"/>
    <w:rsid w:val="004B40AD"/>
    <w:rsid w:val="004B5C6D"/>
    <w:rsid w:val="004C11B5"/>
    <w:rsid w:val="004E5957"/>
    <w:rsid w:val="004F0197"/>
    <w:rsid w:val="00510DF3"/>
    <w:rsid w:val="00524F64"/>
    <w:rsid w:val="0052746E"/>
    <w:rsid w:val="005B7B81"/>
    <w:rsid w:val="00626988"/>
    <w:rsid w:val="006400D2"/>
    <w:rsid w:val="00666326"/>
    <w:rsid w:val="0067617E"/>
    <w:rsid w:val="00693FC0"/>
    <w:rsid w:val="00697B29"/>
    <w:rsid w:val="006B601E"/>
    <w:rsid w:val="006E41E9"/>
    <w:rsid w:val="00705317"/>
    <w:rsid w:val="007509EA"/>
    <w:rsid w:val="00782048"/>
    <w:rsid w:val="0079062C"/>
    <w:rsid w:val="007B4DF2"/>
    <w:rsid w:val="007C6C25"/>
    <w:rsid w:val="00806562"/>
    <w:rsid w:val="00825B29"/>
    <w:rsid w:val="00865A1B"/>
    <w:rsid w:val="00877890"/>
    <w:rsid w:val="00892630"/>
    <w:rsid w:val="00894600"/>
    <w:rsid w:val="008965F6"/>
    <w:rsid w:val="008A72A0"/>
    <w:rsid w:val="008D779D"/>
    <w:rsid w:val="008E14FC"/>
    <w:rsid w:val="008E793E"/>
    <w:rsid w:val="0091255A"/>
    <w:rsid w:val="00925A49"/>
    <w:rsid w:val="00966E15"/>
    <w:rsid w:val="009A34F9"/>
    <w:rsid w:val="009A4FC2"/>
    <w:rsid w:val="009B0B4D"/>
    <w:rsid w:val="009B464C"/>
    <w:rsid w:val="009D09D4"/>
    <w:rsid w:val="00A210DF"/>
    <w:rsid w:val="00A9308B"/>
    <w:rsid w:val="00AB438C"/>
    <w:rsid w:val="00AF5DF7"/>
    <w:rsid w:val="00B0695C"/>
    <w:rsid w:val="00B148AF"/>
    <w:rsid w:val="00B16583"/>
    <w:rsid w:val="00B341F2"/>
    <w:rsid w:val="00B5714B"/>
    <w:rsid w:val="00B824A1"/>
    <w:rsid w:val="00B93CA5"/>
    <w:rsid w:val="00BA0818"/>
    <w:rsid w:val="00BE5AF4"/>
    <w:rsid w:val="00C516C0"/>
    <w:rsid w:val="00C601A3"/>
    <w:rsid w:val="00CF4CE7"/>
    <w:rsid w:val="00D05653"/>
    <w:rsid w:val="00D21510"/>
    <w:rsid w:val="00D3058F"/>
    <w:rsid w:val="00D43857"/>
    <w:rsid w:val="00D9465E"/>
    <w:rsid w:val="00D95A66"/>
    <w:rsid w:val="00DA02DF"/>
    <w:rsid w:val="00DA14B9"/>
    <w:rsid w:val="00DD7FBE"/>
    <w:rsid w:val="00E4642F"/>
    <w:rsid w:val="00E6740A"/>
    <w:rsid w:val="00EA3DFD"/>
    <w:rsid w:val="00EF5A14"/>
    <w:rsid w:val="00F072D1"/>
    <w:rsid w:val="00F25E4D"/>
    <w:rsid w:val="00F42FEE"/>
    <w:rsid w:val="00F568DA"/>
    <w:rsid w:val="00FB231B"/>
    <w:rsid w:val="00FB5E01"/>
    <w:rsid w:val="00FC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B14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B14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ampustools.capella.edu/BBCourse_Production/PhD_Colloquia_C4C/Track_1/phd_t1_u05s1_h01_dissec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2EC6748FE1384FA96573133476B0E9" ma:contentTypeVersion="0" ma:contentTypeDescription="Create a new document." ma:contentTypeScope="" ma:versionID="f4b5de25d26d2f6feceee485fecb2fc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BB68F-1599-4BDC-884C-297B1C3F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D8BD67-213F-42DC-A8A5-BA54B19F5635}">
  <ds:schemaRefs>
    <ds:schemaRef ds:uri="http://schemas.microsoft.com/sharepoint/v3/contenttype/forms"/>
  </ds:schemaRefs>
</ds:datastoreItem>
</file>

<file path=customXml/itemProps3.xml><?xml version="1.0" encoding="utf-8"?>
<ds:datastoreItem xmlns:ds="http://schemas.openxmlformats.org/officeDocument/2006/customXml" ds:itemID="{0C834D53-A0FC-41F0-9E0A-6C488DD6FAAD}">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77B0BFF-BF8A-4666-B134-E38C61512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14248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4</cp:revision>
  <cp:lastPrinted>2004-11-23T16:45:00Z</cp:lastPrinted>
  <dcterms:created xsi:type="dcterms:W3CDTF">2013-12-09T17:21:00Z</dcterms:created>
  <dcterms:modified xsi:type="dcterms:W3CDTF">2015-08-17T18:03:00Z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chool-Specific Resources">
    <vt:lpwstr/>
  </property>
  <property fmtid="{D5CDD505-2E9C-101B-9397-08002B2CF9AE}" pid="10" name="Standardized Language">
    <vt:lpwstr>0</vt:lpwstr>
  </property>
  <property fmtid="{D5CDD505-2E9C-101B-9397-08002B2CF9AE}" pid="11" name="Tool Instructions">
    <vt:lpwstr>0</vt:lpwstr>
  </property>
  <property fmtid="{D5CDD505-2E9C-101B-9397-08002B2CF9AE}" pid="12" name="Sub-page">
    <vt:lpwstr>;#Styles, Formatting, and Templates;#</vt:lpwstr>
  </property>
  <property fmtid="{D5CDD505-2E9C-101B-9397-08002B2CF9AE}" pid="13" name="ePortfolio">
    <vt:lpwstr>0</vt:lpwstr>
  </property>
  <property fmtid="{D5CDD505-2E9C-101B-9397-08002B2CF9AE}" pid="14" name="Media">
    <vt:lpwstr>0</vt:lpwstr>
  </property>
  <property fmtid="{D5CDD505-2E9C-101B-9397-08002B2CF9AE}" pid="15" name="Minors">
    <vt:lpwstr>0</vt:lpwstr>
  </property>
  <property fmtid="{D5CDD505-2E9C-101B-9397-08002B2CF9AE}" pid="16" name="Title (with link to document)">
    <vt:lpwstr>https://collaborate.capella.edu/nextgen/ngl1/editor_toolbox/All%20Documents/course_file_template_portrait.doc, Course Files Template (portrait) with styles included.</vt:lpwstr>
  </property>
  <property fmtid="{D5CDD505-2E9C-101B-9397-08002B2CF9AE}" pid="17" name="Description0">
    <vt:lpwstr>With placeholder text only.</vt:lpwstr>
  </property>
  <property fmtid="{D5CDD505-2E9C-101B-9397-08002B2CF9AE}" pid="18" name="Meetings Docs">
    <vt:lpwstr>0</vt:lpwstr>
  </property>
  <property fmtid="{D5CDD505-2E9C-101B-9397-08002B2CF9AE}" pid="19" name="New/Revised">
    <vt:lpwstr>0</vt:lpwstr>
  </property>
  <property fmtid="{D5CDD505-2E9C-101B-9397-08002B2CF9AE}" pid="20" name="Parts of the Course Test">
    <vt:lpwstr/>
  </property>
  <property fmtid="{D5CDD505-2E9C-101B-9397-08002B2CF9AE}" pid="21" name="Date Uploaded to Toolbox">
    <vt:lpwstr>2010-07-29T00:00:00Z</vt:lpwstr>
  </property>
  <property fmtid="{D5CDD505-2E9C-101B-9397-08002B2CF9AE}" pid="22" name="Creating Links">
    <vt:lpwstr>0</vt:lpwstr>
  </property>
  <property fmtid="{D5CDD505-2E9C-101B-9397-08002B2CF9AE}" pid="23" name="Dreamweaver">
    <vt:lpwstr>0</vt:lpwstr>
  </property>
  <property fmtid="{D5CDD505-2E9C-101B-9397-08002B2CF9AE}" pid="24" name="Checklist">
    <vt:lpwstr>0</vt:lpwstr>
  </property>
  <property fmtid="{D5CDD505-2E9C-101B-9397-08002B2CF9AE}" pid="25" name="Technologies">
    <vt:lpwstr>0</vt:lpwstr>
  </property>
  <property fmtid="{D5CDD505-2E9C-101B-9397-08002B2CF9AE}" pid="26" name="VitalSource">
    <vt:lpwstr>0</vt:lpwstr>
  </property>
  <property fmtid="{D5CDD505-2E9C-101B-9397-08002B2CF9AE}" pid="27" name="The DERG">
    <vt:lpwstr>0</vt:lpwstr>
  </property>
  <property fmtid="{D5CDD505-2E9C-101B-9397-08002B2CF9AE}" pid="28" name="Styles and Standards Column">
    <vt:lpwstr/>
  </property>
  <property fmtid="{D5CDD505-2E9C-101B-9397-08002B2CF9AE}" pid="29" name="Web Pages">
    <vt:lpwstr>0</vt:lpwstr>
  </property>
  <property fmtid="{D5CDD505-2E9C-101B-9397-08002B2CF9AE}" pid="30" name="Keyword">
    <vt:lpwstr/>
  </property>
  <property fmtid="{D5CDD505-2E9C-101B-9397-08002B2CF9AE}" pid="31" name="SafeAssign">
    <vt:lpwstr>0</vt:lpwstr>
  </property>
  <property fmtid="{D5CDD505-2E9C-101B-9397-08002B2CF9AE}" pid="32" name="Styles and Formatting">
    <vt:lpwstr>1</vt:lpwstr>
  </property>
  <property fmtid="{D5CDD505-2E9C-101B-9397-08002B2CF9AE}" pid="33" name="VSS">
    <vt:lpwstr>0</vt:lpwstr>
  </property>
  <property fmtid="{D5CDD505-2E9C-101B-9397-08002B2CF9AE}" pid="34" name="ContentType">
    <vt:lpwstr>Document</vt:lpwstr>
  </property>
  <property fmtid="{D5CDD505-2E9C-101B-9397-08002B2CF9AE}" pid="35" name="Choose Category (Left Nav)">
    <vt:lpwstr>;#Styles and Standards;#Celeste New and Revised;#Non-Celeste New and Revised;#</vt:lpwstr>
  </property>
  <property fmtid="{D5CDD505-2E9C-101B-9397-08002B2CF9AE}" pid="36" name="EmailTo">
    <vt:lpwstr/>
  </property>
  <property fmtid="{D5CDD505-2E9C-101B-9397-08002B2CF9AE}" pid="37" name="EmailSender">
    <vt:lpwstr/>
  </property>
  <property fmtid="{D5CDD505-2E9C-101B-9397-08002B2CF9AE}" pid="38" name="EmailFrom">
    <vt:lpwstr/>
  </property>
  <property fmtid="{D5CDD505-2E9C-101B-9397-08002B2CF9AE}" pid="39" name="Filename_test">
    <vt:lpwstr/>
  </property>
  <property fmtid="{D5CDD505-2E9C-101B-9397-08002B2CF9AE}" pid="40" name="EmailSubject">
    <vt:lpwstr/>
  </property>
  <property fmtid="{D5CDD505-2E9C-101B-9397-08002B2CF9AE}" pid="41" name="EmailCc">
    <vt:lpwstr/>
  </property>
  <property fmtid="{D5CDD505-2E9C-101B-9397-08002B2CF9AE}" pid="42" name="Filename">
    <vt:lpwstr/>
  </property>
  <property fmtid="{D5CDD505-2E9C-101B-9397-08002B2CF9AE}" pid="43" name="ContentTypeId">
    <vt:lpwstr>0x010100D02EC6748FE1384FA96573133476B0E9</vt:lpwstr>
  </property>
</Properties>
</file>